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7698" w14:textId="61FC8D4B" w:rsidR="004F47EB" w:rsidRPr="004A630F" w:rsidRDefault="00E82F64" w:rsidP="004A630F">
      <w:pPr>
        <w:spacing w:before="60"/>
        <w:jc w:val="center"/>
        <w:rPr>
          <w:rFonts w:ascii="Times New Roman Bold" w:hAnsi="Times New Roman Bold"/>
          <w:b/>
          <w:bC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A630F">
        <w:rPr>
          <w:rFonts w:ascii="Times New Roman Bold" w:hAnsi="Times New Roman Bold"/>
          <w:b/>
          <w:bC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KHU CÔNG NGHIỆP </w:t>
      </w:r>
      <w:r w:rsidR="005E3E0E" w:rsidRPr="004A630F">
        <w:rPr>
          <w:rFonts w:ascii="Times New Roman Bold" w:hAnsi="Times New Roman Bold"/>
          <w:b/>
          <w:bC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CẦU NGHÌN</w:t>
      </w:r>
    </w:p>
    <w:p w14:paraId="498466EE" w14:textId="77777777" w:rsidR="00E82F64" w:rsidRPr="004A630F" w:rsidRDefault="005E3E0E" w:rsidP="005E3E0E">
      <w:pPr>
        <w:jc w:val="center"/>
        <w:rPr>
          <w:rFonts w:ascii="Times New Roman Bold" w:hAnsi="Times New Roman Bold"/>
          <w:b/>
          <w:bC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A630F">
        <w:rPr>
          <w:rFonts w:ascii="Times New Roman Bold" w:hAnsi="Times New Roman Bold"/>
          <w:b/>
          <w:bC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HUYỆN QUỲNH PHỤ, TỈNH THÁI BÌNH</w:t>
      </w:r>
    </w:p>
    <w:p w14:paraId="776D9DC3" w14:textId="77777777" w:rsidR="00370734" w:rsidRPr="004A630F" w:rsidRDefault="00370734" w:rsidP="00370734">
      <w:pPr>
        <w:jc w:val="center"/>
        <w:rPr>
          <w:color w:val="7F7F7F"/>
          <w:sz w:val="12"/>
          <w:szCs w:val="32"/>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204"/>
      </w:tblGrid>
      <w:tr w:rsidR="00683880" w:rsidRPr="00A6087A" w14:paraId="507070A3" w14:textId="77777777" w:rsidTr="00593AA6">
        <w:trPr>
          <w:trHeight w:val="806"/>
          <w:jc w:val="center"/>
        </w:trPr>
        <w:tc>
          <w:tcPr>
            <w:tcW w:w="934" w:type="dxa"/>
            <w:shd w:val="clear" w:color="auto" w:fill="auto"/>
            <w:vAlign w:val="center"/>
          </w:tcPr>
          <w:p w14:paraId="434A31DC" w14:textId="77777777" w:rsidR="00683880" w:rsidRPr="004F47EB" w:rsidRDefault="00683880" w:rsidP="004F47EB">
            <w:pPr>
              <w:spacing w:after="60" w:line="264" w:lineRule="auto"/>
              <w:ind w:left="-143"/>
              <w:jc w:val="center"/>
              <w:rPr>
                <w:b/>
                <w:color w:val="000000"/>
                <w:sz w:val="20"/>
                <w:szCs w:val="26"/>
              </w:rPr>
            </w:pPr>
            <w:r w:rsidRPr="004F47EB">
              <w:rPr>
                <w:b/>
                <w:color w:val="000000"/>
                <w:sz w:val="20"/>
                <w:szCs w:val="26"/>
              </w:rPr>
              <w:t>VỊ TRÍ</w:t>
            </w:r>
          </w:p>
        </w:tc>
        <w:tc>
          <w:tcPr>
            <w:tcW w:w="9204" w:type="dxa"/>
            <w:shd w:val="clear" w:color="auto" w:fill="auto"/>
            <w:vAlign w:val="center"/>
          </w:tcPr>
          <w:p w14:paraId="10678DAE" w14:textId="7DB79018" w:rsidR="00683880" w:rsidRPr="00A6087A" w:rsidRDefault="004F47EB" w:rsidP="00A6087A">
            <w:pPr>
              <w:spacing w:before="60" w:line="264" w:lineRule="auto"/>
              <w:jc w:val="both"/>
              <w:rPr>
                <w:color w:val="000000"/>
                <w:spacing w:val="-4"/>
                <w:sz w:val="26"/>
                <w:szCs w:val="26"/>
              </w:rPr>
            </w:pPr>
            <w:r>
              <w:rPr>
                <w:color w:val="000000"/>
                <w:spacing w:val="-4"/>
                <w:sz w:val="26"/>
                <w:szCs w:val="26"/>
              </w:rPr>
              <w:t xml:space="preserve">Xã </w:t>
            </w:r>
            <w:r w:rsidR="00B80717">
              <w:rPr>
                <w:color w:val="000000"/>
                <w:spacing w:val="-4"/>
                <w:sz w:val="26"/>
                <w:szCs w:val="26"/>
              </w:rPr>
              <w:t xml:space="preserve">An Thanh, </w:t>
            </w:r>
            <w:r>
              <w:rPr>
                <w:color w:val="000000"/>
                <w:spacing w:val="-4"/>
                <w:sz w:val="26"/>
                <w:szCs w:val="26"/>
              </w:rPr>
              <w:t xml:space="preserve">Thị </w:t>
            </w:r>
            <w:r w:rsidR="005E3E0E">
              <w:rPr>
                <w:color w:val="000000"/>
                <w:spacing w:val="-4"/>
                <w:sz w:val="26"/>
                <w:szCs w:val="26"/>
              </w:rPr>
              <w:t>trấn An Bài, huyện Quỳnh Phụ, tỉnh Thái Bình</w:t>
            </w:r>
            <w:r w:rsidR="00683880" w:rsidRPr="00A6087A">
              <w:rPr>
                <w:color w:val="000000"/>
                <w:spacing w:val="-4"/>
                <w:sz w:val="26"/>
                <w:szCs w:val="26"/>
              </w:rPr>
              <w:t>.</w:t>
            </w:r>
          </w:p>
          <w:p w14:paraId="429091EE" w14:textId="48B58E1B" w:rsidR="00AE2540" w:rsidRDefault="00AE2540" w:rsidP="00A6087A">
            <w:pPr>
              <w:tabs>
                <w:tab w:val="left" w:pos="1593"/>
              </w:tabs>
              <w:spacing w:line="264" w:lineRule="auto"/>
              <w:ind w:left="1593" w:hanging="1593"/>
              <w:jc w:val="both"/>
              <w:rPr>
                <w:color w:val="000000"/>
                <w:sz w:val="26"/>
                <w:szCs w:val="26"/>
              </w:rPr>
            </w:pPr>
            <w:r>
              <w:rPr>
                <w:color w:val="000000"/>
                <w:sz w:val="26"/>
                <w:szCs w:val="26"/>
              </w:rPr>
              <w:t>- Phía Bắc: Giáp Quốc lộ 10</w:t>
            </w:r>
          </w:p>
          <w:p w14:paraId="6FB30DFF" w14:textId="49C21333" w:rsidR="00683880" w:rsidRPr="00A6087A" w:rsidRDefault="00683880" w:rsidP="00A6087A">
            <w:pPr>
              <w:tabs>
                <w:tab w:val="left" w:pos="1593"/>
              </w:tabs>
              <w:spacing w:line="264" w:lineRule="auto"/>
              <w:ind w:left="1593" w:hanging="1593"/>
              <w:jc w:val="both"/>
              <w:rPr>
                <w:color w:val="000000"/>
                <w:sz w:val="26"/>
                <w:szCs w:val="26"/>
              </w:rPr>
            </w:pPr>
            <w:r w:rsidRPr="00A6087A">
              <w:rPr>
                <w:color w:val="000000"/>
                <w:sz w:val="26"/>
                <w:szCs w:val="26"/>
              </w:rPr>
              <w:t>- Phía Đông</w:t>
            </w:r>
            <w:r w:rsidR="005E3E0E">
              <w:rPr>
                <w:color w:val="000000"/>
                <w:sz w:val="26"/>
                <w:szCs w:val="26"/>
              </w:rPr>
              <w:t>: Giáp sông Hóa, địa phận Vĩnh Bảo, Hải Phòng</w:t>
            </w:r>
          </w:p>
          <w:p w14:paraId="432CDBE9" w14:textId="5AF07596" w:rsidR="00683880" w:rsidRPr="00A6087A" w:rsidRDefault="00683880" w:rsidP="00A6087A">
            <w:pPr>
              <w:tabs>
                <w:tab w:val="left" w:pos="1593"/>
              </w:tabs>
              <w:spacing w:line="264" w:lineRule="auto"/>
              <w:ind w:left="1593" w:hanging="1593"/>
              <w:jc w:val="both"/>
              <w:rPr>
                <w:color w:val="000000"/>
                <w:sz w:val="26"/>
                <w:szCs w:val="26"/>
              </w:rPr>
            </w:pPr>
            <w:r w:rsidRPr="00A6087A">
              <w:rPr>
                <w:color w:val="000000"/>
                <w:sz w:val="26"/>
                <w:szCs w:val="26"/>
              </w:rPr>
              <w:t xml:space="preserve">- Phía Nam: Giáp </w:t>
            </w:r>
            <w:r w:rsidR="0009758C">
              <w:rPr>
                <w:color w:val="000000"/>
                <w:sz w:val="26"/>
                <w:szCs w:val="26"/>
              </w:rPr>
              <w:t>sông Lý Xá, khu cư dân hiện có</w:t>
            </w:r>
          </w:p>
          <w:p w14:paraId="2AFD3F41" w14:textId="1286785E" w:rsidR="00683880" w:rsidRPr="00A6087A" w:rsidRDefault="00683880" w:rsidP="00A6087A">
            <w:pPr>
              <w:tabs>
                <w:tab w:val="left" w:pos="1593"/>
              </w:tabs>
              <w:spacing w:line="264" w:lineRule="auto"/>
              <w:ind w:left="1593" w:hanging="1593"/>
              <w:jc w:val="both"/>
              <w:rPr>
                <w:color w:val="000000"/>
                <w:sz w:val="26"/>
                <w:szCs w:val="26"/>
              </w:rPr>
            </w:pPr>
            <w:r w:rsidRPr="00A6087A">
              <w:rPr>
                <w:color w:val="000000"/>
                <w:sz w:val="26"/>
                <w:szCs w:val="26"/>
              </w:rPr>
              <w:t>- Phía Tây</w:t>
            </w:r>
            <w:r w:rsidR="005E3E0E">
              <w:rPr>
                <w:color w:val="000000"/>
                <w:sz w:val="26"/>
                <w:szCs w:val="26"/>
              </w:rPr>
              <w:t xml:space="preserve"> Bắc: Giáp đất nông nghiệp xã An Ninh</w:t>
            </w:r>
            <w:r w:rsidRPr="00A6087A">
              <w:rPr>
                <w:color w:val="000000"/>
                <w:sz w:val="26"/>
                <w:szCs w:val="26"/>
              </w:rPr>
              <w:t>.</w:t>
            </w:r>
          </w:p>
        </w:tc>
      </w:tr>
      <w:tr w:rsidR="00683880" w:rsidRPr="002700E1" w14:paraId="12E40FF1" w14:textId="77777777" w:rsidTr="00593AA6">
        <w:trPr>
          <w:trHeight w:val="806"/>
          <w:jc w:val="center"/>
        </w:trPr>
        <w:tc>
          <w:tcPr>
            <w:tcW w:w="934" w:type="dxa"/>
            <w:shd w:val="clear" w:color="auto" w:fill="auto"/>
            <w:vAlign w:val="center"/>
          </w:tcPr>
          <w:p w14:paraId="049DF6C2" w14:textId="77777777" w:rsidR="00683880" w:rsidRPr="004F47EB" w:rsidRDefault="00683880" w:rsidP="004F47EB">
            <w:pPr>
              <w:spacing w:after="60" w:line="264" w:lineRule="auto"/>
              <w:ind w:left="-143"/>
              <w:jc w:val="center"/>
              <w:rPr>
                <w:b/>
                <w:color w:val="000000"/>
                <w:sz w:val="20"/>
                <w:szCs w:val="26"/>
              </w:rPr>
            </w:pPr>
            <w:r w:rsidRPr="004F47EB">
              <w:rPr>
                <w:b/>
                <w:color w:val="000000"/>
                <w:sz w:val="20"/>
                <w:szCs w:val="26"/>
              </w:rPr>
              <w:t xml:space="preserve">ĐẶC ĐIỂM </w:t>
            </w:r>
          </w:p>
          <w:p w14:paraId="3B102647" w14:textId="77777777" w:rsidR="00683880" w:rsidRPr="004F47EB" w:rsidRDefault="00683880" w:rsidP="004F47EB">
            <w:pPr>
              <w:spacing w:after="60" w:line="264" w:lineRule="auto"/>
              <w:ind w:left="-143"/>
              <w:jc w:val="center"/>
              <w:rPr>
                <w:b/>
                <w:color w:val="000000"/>
                <w:sz w:val="20"/>
                <w:szCs w:val="26"/>
              </w:rPr>
            </w:pPr>
            <w:r w:rsidRPr="004F47EB">
              <w:rPr>
                <w:b/>
                <w:color w:val="000000"/>
                <w:sz w:val="20"/>
                <w:szCs w:val="26"/>
              </w:rPr>
              <w:t xml:space="preserve">ĐỊA LÝ </w:t>
            </w:r>
          </w:p>
        </w:tc>
        <w:tc>
          <w:tcPr>
            <w:tcW w:w="9204" w:type="dxa"/>
            <w:shd w:val="clear" w:color="auto" w:fill="auto"/>
            <w:vAlign w:val="center"/>
          </w:tcPr>
          <w:p w14:paraId="7599354D" w14:textId="77777777" w:rsidR="00683880" w:rsidRPr="00A6087A" w:rsidRDefault="00683880" w:rsidP="00A6087A">
            <w:pPr>
              <w:tabs>
                <w:tab w:val="left" w:pos="198"/>
                <w:tab w:val="left" w:pos="5709"/>
              </w:tabs>
              <w:spacing w:line="264" w:lineRule="auto"/>
              <w:jc w:val="both"/>
              <w:rPr>
                <w:color w:val="000000"/>
                <w:sz w:val="26"/>
                <w:szCs w:val="26"/>
              </w:rPr>
            </w:pPr>
            <w:r w:rsidRPr="00A6087A">
              <w:rPr>
                <w:color w:val="000000"/>
                <w:sz w:val="26"/>
                <w:szCs w:val="26"/>
              </w:rPr>
              <w:t xml:space="preserve">- Độ </w:t>
            </w:r>
            <w:r w:rsidR="001255A7">
              <w:rPr>
                <w:color w:val="000000"/>
                <w:sz w:val="26"/>
                <w:szCs w:val="26"/>
              </w:rPr>
              <w:t>cao so với mặt biển</w:t>
            </w:r>
            <w:r w:rsidR="001255A7">
              <w:rPr>
                <w:color w:val="000000"/>
                <w:sz w:val="26"/>
                <w:szCs w:val="26"/>
              </w:rPr>
              <w:tab/>
              <w:t xml:space="preserve">: </w:t>
            </w:r>
            <w:r w:rsidR="001255A7" w:rsidRPr="00305438">
              <w:rPr>
                <w:b/>
                <w:color w:val="000000"/>
                <w:sz w:val="26"/>
                <w:szCs w:val="26"/>
              </w:rPr>
              <w:t>khoảng 2,4</w:t>
            </w:r>
            <w:r w:rsidRPr="00305438">
              <w:rPr>
                <w:b/>
                <w:color w:val="000000"/>
                <w:sz w:val="26"/>
                <w:szCs w:val="26"/>
              </w:rPr>
              <w:t>m</w:t>
            </w:r>
          </w:p>
          <w:p w14:paraId="119EBE11" w14:textId="77777777" w:rsidR="00683880" w:rsidRPr="004B1EFB" w:rsidRDefault="003E5539" w:rsidP="00A6087A">
            <w:pPr>
              <w:tabs>
                <w:tab w:val="left" w:pos="198"/>
                <w:tab w:val="left" w:pos="5709"/>
              </w:tabs>
              <w:spacing w:line="264" w:lineRule="auto"/>
              <w:jc w:val="both"/>
              <w:rPr>
                <w:color w:val="000000"/>
                <w:sz w:val="26"/>
                <w:szCs w:val="26"/>
                <w:lang w:val="de-DE"/>
              </w:rPr>
            </w:pPr>
            <w:r w:rsidRPr="004B1EFB">
              <w:rPr>
                <w:color w:val="000000"/>
                <w:sz w:val="26"/>
                <w:szCs w:val="26"/>
                <w:lang w:val="de-DE"/>
              </w:rPr>
              <w:t>- Độ ẩm trung bình từ</w:t>
            </w:r>
            <w:r w:rsidRPr="004B1EFB">
              <w:rPr>
                <w:color w:val="000000"/>
                <w:sz w:val="26"/>
                <w:szCs w:val="26"/>
                <w:lang w:val="de-DE"/>
              </w:rPr>
              <w:tab/>
            </w:r>
            <w:r w:rsidRPr="004B1EFB">
              <w:rPr>
                <w:color w:val="000000"/>
                <w:sz w:val="26"/>
                <w:szCs w:val="26"/>
                <w:lang w:val="de-DE"/>
              </w:rPr>
              <w:tab/>
              <w:t>: 83 - 88</w:t>
            </w:r>
            <w:r w:rsidR="00683880" w:rsidRPr="004B1EFB">
              <w:rPr>
                <w:color w:val="000000"/>
                <w:sz w:val="26"/>
                <w:szCs w:val="26"/>
                <w:lang w:val="de-DE"/>
              </w:rPr>
              <w:t>%</w:t>
            </w:r>
          </w:p>
          <w:p w14:paraId="11EE45A8" w14:textId="77777777" w:rsidR="00683880" w:rsidRPr="004B1EFB" w:rsidRDefault="003E5539" w:rsidP="00A6087A">
            <w:pPr>
              <w:tabs>
                <w:tab w:val="left" w:pos="198"/>
                <w:tab w:val="left" w:pos="5709"/>
              </w:tabs>
              <w:spacing w:line="264" w:lineRule="auto"/>
              <w:jc w:val="both"/>
              <w:rPr>
                <w:color w:val="000000"/>
                <w:sz w:val="26"/>
                <w:szCs w:val="26"/>
                <w:lang w:val="de-DE"/>
              </w:rPr>
            </w:pPr>
            <w:r w:rsidRPr="004B1EFB">
              <w:rPr>
                <w:color w:val="000000"/>
                <w:sz w:val="26"/>
                <w:szCs w:val="26"/>
                <w:lang w:val="de-DE"/>
              </w:rPr>
              <w:t>- Nhiệt độ trung bình</w:t>
            </w:r>
            <w:r w:rsidRPr="004B1EFB">
              <w:rPr>
                <w:color w:val="000000"/>
                <w:sz w:val="26"/>
                <w:szCs w:val="26"/>
                <w:lang w:val="de-DE"/>
              </w:rPr>
              <w:tab/>
            </w:r>
            <w:r w:rsidRPr="004B1EFB">
              <w:rPr>
                <w:color w:val="000000"/>
                <w:sz w:val="26"/>
                <w:szCs w:val="26"/>
                <w:lang w:val="de-DE"/>
              </w:rPr>
              <w:tab/>
              <w:t>: 23 - 24</w:t>
            </w:r>
            <w:r w:rsidR="00683880" w:rsidRPr="004B1EFB">
              <w:rPr>
                <w:color w:val="000000"/>
                <w:sz w:val="26"/>
                <w:szCs w:val="26"/>
                <w:vertAlign w:val="superscript"/>
                <w:lang w:val="de-DE"/>
              </w:rPr>
              <w:t>o</w:t>
            </w:r>
            <w:r w:rsidR="00683880" w:rsidRPr="004B1EFB">
              <w:rPr>
                <w:color w:val="000000"/>
                <w:sz w:val="26"/>
                <w:szCs w:val="26"/>
                <w:lang w:val="de-DE"/>
              </w:rPr>
              <w:t>C</w:t>
            </w:r>
          </w:p>
          <w:p w14:paraId="7CF2E956" w14:textId="77777777" w:rsidR="00683880" w:rsidRPr="004B1EFB" w:rsidRDefault="00683880" w:rsidP="00A6087A">
            <w:pPr>
              <w:tabs>
                <w:tab w:val="left" w:pos="198"/>
                <w:tab w:val="left" w:pos="5709"/>
              </w:tabs>
              <w:spacing w:line="264" w:lineRule="auto"/>
              <w:jc w:val="both"/>
              <w:rPr>
                <w:color w:val="000000"/>
                <w:sz w:val="26"/>
                <w:szCs w:val="26"/>
                <w:lang w:val="de-DE"/>
              </w:rPr>
            </w:pPr>
            <w:r w:rsidRPr="004B1EFB">
              <w:rPr>
                <w:color w:val="000000"/>
                <w:sz w:val="26"/>
                <w:szCs w:val="26"/>
                <w:lang w:val="de-DE"/>
              </w:rPr>
              <w:t xml:space="preserve">- Lượng </w:t>
            </w:r>
            <w:r w:rsidR="003E5539" w:rsidRPr="004B1EFB">
              <w:rPr>
                <w:color w:val="000000"/>
                <w:sz w:val="26"/>
                <w:szCs w:val="26"/>
                <w:lang w:val="de-DE"/>
              </w:rPr>
              <w:t>mưa trung bình hàng năm</w:t>
            </w:r>
            <w:r w:rsidR="003E5539" w:rsidRPr="004B1EFB">
              <w:rPr>
                <w:color w:val="000000"/>
                <w:sz w:val="26"/>
                <w:szCs w:val="26"/>
                <w:lang w:val="de-DE"/>
              </w:rPr>
              <w:tab/>
            </w:r>
            <w:r w:rsidR="003E5539" w:rsidRPr="004B1EFB">
              <w:rPr>
                <w:color w:val="000000"/>
                <w:sz w:val="26"/>
                <w:szCs w:val="26"/>
                <w:lang w:val="de-DE"/>
              </w:rPr>
              <w:tab/>
              <w:t>: 1.972</w:t>
            </w:r>
            <w:r w:rsidRPr="004B1EFB">
              <w:rPr>
                <w:color w:val="000000"/>
                <w:sz w:val="26"/>
                <w:szCs w:val="26"/>
                <w:lang w:val="de-DE"/>
              </w:rPr>
              <w:t xml:space="preserve"> mm</w:t>
            </w:r>
          </w:p>
          <w:p w14:paraId="0DEE8800" w14:textId="77777777" w:rsidR="00683880" w:rsidRPr="004B1EFB" w:rsidRDefault="003E5539" w:rsidP="003E5539">
            <w:pPr>
              <w:tabs>
                <w:tab w:val="left" w:pos="198"/>
                <w:tab w:val="left" w:pos="4286"/>
              </w:tabs>
              <w:spacing w:line="264" w:lineRule="auto"/>
              <w:jc w:val="both"/>
              <w:rPr>
                <w:color w:val="000000"/>
                <w:sz w:val="26"/>
                <w:szCs w:val="26"/>
                <w:lang w:val="de-DE"/>
              </w:rPr>
            </w:pPr>
            <w:r w:rsidRPr="004B1EFB">
              <w:rPr>
                <w:color w:val="000000"/>
                <w:sz w:val="26"/>
                <w:szCs w:val="26"/>
                <w:lang w:val="de-DE"/>
              </w:rPr>
              <w:t>- Mùa mưa bắ</w:t>
            </w:r>
            <w:r w:rsidR="002A0BED" w:rsidRPr="004B1EFB">
              <w:rPr>
                <w:color w:val="000000"/>
                <w:sz w:val="26"/>
                <w:szCs w:val="26"/>
                <w:lang w:val="de-DE"/>
              </w:rPr>
              <w:t>t đầu từ tháng 4 đến hết tháng 8</w:t>
            </w:r>
            <w:r w:rsidR="00683880" w:rsidRPr="004B1EFB">
              <w:rPr>
                <w:color w:val="000000"/>
                <w:sz w:val="26"/>
                <w:szCs w:val="26"/>
                <w:lang w:val="de-DE"/>
              </w:rPr>
              <w:t xml:space="preserve"> hàng năm</w:t>
            </w:r>
          </w:p>
        </w:tc>
      </w:tr>
      <w:tr w:rsidR="00683880" w:rsidRPr="00A6087A" w14:paraId="279B97ED" w14:textId="77777777" w:rsidTr="00593AA6">
        <w:trPr>
          <w:trHeight w:val="2298"/>
          <w:jc w:val="center"/>
        </w:trPr>
        <w:tc>
          <w:tcPr>
            <w:tcW w:w="934" w:type="dxa"/>
            <w:shd w:val="clear" w:color="auto" w:fill="auto"/>
            <w:vAlign w:val="center"/>
          </w:tcPr>
          <w:p w14:paraId="52443CE8" w14:textId="77777777" w:rsidR="00683880" w:rsidRPr="00FF1E4D" w:rsidRDefault="00683880" w:rsidP="004F47EB">
            <w:pPr>
              <w:spacing w:after="60" w:line="264" w:lineRule="auto"/>
              <w:ind w:left="-143"/>
              <w:jc w:val="center"/>
              <w:rPr>
                <w:b/>
                <w:color w:val="000000"/>
                <w:sz w:val="20"/>
                <w:szCs w:val="26"/>
                <w:lang w:val="de-DE"/>
              </w:rPr>
            </w:pPr>
            <w:r w:rsidRPr="00FF1E4D">
              <w:rPr>
                <w:b/>
                <w:color w:val="000000"/>
                <w:sz w:val="20"/>
                <w:szCs w:val="26"/>
                <w:lang w:val="de-DE"/>
              </w:rPr>
              <w:t xml:space="preserve">QUY HOẠCH SỬ DỤNG ĐẤT </w:t>
            </w:r>
          </w:p>
        </w:tc>
        <w:tc>
          <w:tcPr>
            <w:tcW w:w="9204" w:type="dxa"/>
            <w:shd w:val="clear" w:color="auto" w:fill="auto"/>
            <w:vAlign w:val="center"/>
          </w:tcPr>
          <w:p w14:paraId="1EE17E81" w14:textId="77777777" w:rsidR="00683880" w:rsidRPr="00A6087A" w:rsidRDefault="00683880" w:rsidP="00A6087A">
            <w:pPr>
              <w:tabs>
                <w:tab w:val="left" w:pos="198"/>
                <w:tab w:val="left" w:pos="5709"/>
              </w:tabs>
              <w:spacing w:line="264" w:lineRule="auto"/>
              <w:jc w:val="both"/>
              <w:rPr>
                <w:b/>
                <w:color w:val="000000"/>
                <w:sz w:val="26"/>
                <w:szCs w:val="26"/>
              </w:rPr>
            </w:pPr>
            <w:r w:rsidRPr="00A6087A">
              <w:rPr>
                <w:color w:val="000000"/>
                <w:sz w:val="26"/>
                <w:szCs w:val="26"/>
              </w:rPr>
              <w:t>- Diện tích toàn khu</w:t>
            </w:r>
            <w:r w:rsidRPr="00A6087A">
              <w:rPr>
                <w:color w:val="000000"/>
                <w:sz w:val="26"/>
                <w:szCs w:val="26"/>
              </w:rPr>
              <w:tab/>
              <w:t xml:space="preserve">: </w:t>
            </w:r>
            <w:r w:rsidR="003E5539">
              <w:rPr>
                <w:b/>
                <w:color w:val="000000"/>
                <w:sz w:val="26"/>
                <w:szCs w:val="26"/>
              </w:rPr>
              <w:t>184</w:t>
            </w:r>
            <w:r w:rsidRPr="00A6087A">
              <w:rPr>
                <w:b/>
                <w:color w:val="000000"/>
                <w:sz w:val="26"/>
                <w:szCs w:val="26"/>
              </w:rPr>
              <w:t>,</w:t>
            </w:r>
            <w:r w:rsidR="003E5539">
              <w:rPr>
                <w:b/>
                <w:color w:val="000000"/>
                <w:sz w:val="26"/>
                <w:szCs w:val="26"/>
              </w:rPr>
              <w:t>07</w:t>
            </w:r>
            <w:r w:rsidRPr="00A6087A">
              <w:rPr>
                <w:b/>
                <w:color w:val="000000"/>
                <w:sz w:val="26"/>
                <w:szCs w:val="26"/>
              </w:rPr>
              <w:t>ha</w:t>
            </w:r>
          </w:p>
          <w:p w14:paraId="4BBED5C2" w14:textId="77777777" w:rsidR="00683880" w:rsidRPr="00A6087A" w:rsidRDefault="00683880" w:rsidP="00A6087A">
            <w:pPr>
              <w:tabs>
                <w:tab w:val="left" w:pos="198"/>
                <w:tab w:val="left" w:pos="5562"/>
              </w:tabs>
              <w:spacing w:line="264" w:lineRule="auto"/>
              <w:jc w:val="both"/>
              <w:rPr>
                <w:color w:val="000000"/>
                <w:sz w:val="26"/>
                <w:szCs w:val="26"/>
              </w:rPr>
            </w:pPr>
            <w:r w:rsidRPr="00A6087A">
              <w:rPr>
                <w:color w:val="000000"/>
                <w:sz w:val="26"/>
                <w:szCs w:val="26"/>
              </w:rPr>
              <w:t>- Trong đó:</w:t>
            </w:r>
          </w:p>
          <w:p w14:paraId="731B4479" w14:textId="77777777" w:rsidR="00683880" w:rsidRPr="00A6087A" w:rsidRDefault="00683880" w:rsidP="00A6087A">
            <w:pPr>
              <w:tabs>
                <w:tab w:val="left" w:pos="198"/>
                <w:tab w:val="left" w:pos="5709"/>
              </w:tabs>
              <w:spacing w:line="264" w:lineRule="auto"/>
              <w:jc w:val="both"/>
              <w:rPr>
                <w:color w:val="000000"/>
                <w:sz w:val="26"/>
                <w:szCs w:val="26"/>
              </w:rPr>
            </w:pPr>
            <w:r w:rsidRPr="00A6087A">
              <w:rPr>
                <w:color w:val="000000"/>
                <w:sz w:val="26"/>
                <w:szCs w:val="26"/>
              </w:rPr>
              <w:tab/>
              <w:t>1. Đất khu công nghiệp</w:t>
            </w:r>
            <w:r w:rsidRPr="00A6087A">
              <w:rPr>
                <w:color w:val="000000"/>
                <w:sz w:val="26"/>
                <w:szCs w:val="26"/>
              </w:rPr>
              <w:tab/>
              <w:t xml:space="preserve">: </w:t>
            </w:r>
            <w:r w:rsidR="003E5539">
              <w:rPr>
                <w:b/>
                <w:color w:val="000000"/>
                <w:sz w:val="26"/>
                <w:szCs w:val="26"/>
              </w:rPr>
              <w:t>118</w:t>
            </w:r>
            <w:r w:rsidRPr="00A6087A">
              <w:rPr>
                <w:b/>
                <w:color w:val="000000"/>
                <w:sz w:val="26"/>
                <w:szCs w:val="26"/>
              </w:rPr>
              <w:t>,</w:t>
            </w:r>
            <w:r w:rsidR="003E5539">
              <w:rPr>
                <w:b/>
                <w:color w:val="000000"/>
                <w:sz w:val="26"/>
                <w:szCs w:val="26"/>
              </w:rPr>
              <w:t>10</w:t>
            </w:r>
            <w:r w:rsidRPr="00A6087A">
              <w:rPr>
                <w:b/>
                <w:color w:val="000000"/>
                <w:sz w:val="26"/>
                <w:szCs w:val="26"/>
              </w:rPr>
              <w:t>ha</w:t>
            </w:r>
          </w:p>
          <w:p w14:paraId="781EBD5B" w14:textId="77777777" w:rsidR="00683880" w:rsidRPr="00A6087A" w:rsidRDefault="00683880" w:rsidP="00A6087A">
            <w:pPr>
              <w:tabs>
                <w:tab w:val="left" w:pos="198"/>
                <w:tab w:val="left" w:pos="5709"/>
              </w:tabs>
              <w:spacing w:line="264" w:lineRule="auto"/>
              <w:jc w:val="both"/>
              <w:rPr>
                <w:color w:val="000000"/>
                <w:sz w:val="26"/>
                <w:szCs w:val="26"/>
              </w:rPr>
            </w:pPr>
            <w:r w:rsidRPr="00A6087A">
              <w:rPr>
                <w:color w:val="000000"/>
                <w:sz w:val="26"/>
                <w:szCs w:val="26"/>
              </w:rPr>
              <w:tab/>
              <w:t>2. Đất công</w:t>
            </w:r>
            <w:r w:rsidR="003E5539">
              <w:rPr>
                <w:color w:val="000000"/>
                <w:sz w:val="26"/>
                <w:szCs w:val="26"/>
              </w:rPr>
              <w:t xml:space="preserve"> trình điều hành, dịch vụ</w:t>
            </w:r>
            <w:r w:rsidR="003E5539">
              <w:rPr>
                <w:color w:val="000000"/>
                <w:sz w:val="26"/>
                <w:szCs w:val="26"/>
              </w:rPr>
              <w:tab/>
              <w:t>: 2,47</w:t>
            </w:r>
            <w:r w:rsidRPr="00A6087A">
              <w:rPr>
                <w:color w:val="000000"/>
                <w:sz w:val="26"/>
                <w:szCs w:val="26"/>
              </w:rPr>
              <w:t>ha</w:t>
            </w:r>
          </w:p>
          <w:p w14:paraId="4E533F5F" w14:textId="77777777" w:rsidR="00683880" w:rsidRPr="00A6087A" w:rsidRDefault="00683880" w:rsidP="00A6087A">
            <w:pPr>
              <w:tabs>
                <w:tab w:val="left" w:pos="198"/>
                <w:tab w:val="left" w:pos="5709"/>
              </w:tabs>
              <w:spacing w:line="264" w:lineRule="auto"/>
              <w:jc w:val="both"/>
              <w:rPr>
                <w:color w:val="000000"/>
                <w:sz w:val="26"/>
                <w:szCs w:val="26"/>
              </w:rPr>
            </w:pPr>
            <w:r w:rsidRPr="00A6087A">
              <w:rPr>
                <w:color w:val="000000"/>
                <w:sz w:val="26"/>
                <w:szCs w:val="26"/>
              </w:rPr>
              <w:tab/>
              <w:t>3. Đất c</w:t>
            </w:r>
            <w:r w:rsidR="003E5539">
              <w:rPr>
                <w:color w:val="000000"/>
                <w:sz w:val="26"/>
                <w:szCs w:val="26"/>
              </w:rPr>
              <w:t>ông trình đầu mối kỹ thuật</w:t>
            </w:r>
            <w:r w:rsidR="003E5539">
              <w:rPr>
                <w:color w:val="000000"/>
                <w:sz w:val="26"/>
                <w:szCs w:val="26"/>
              </w:rPr>
              <w:tab/>
              <w:t>: 4,40</w:t>
            </w:r>
            <w:r w:rsidRPr="00A6087A">
              <w:rPr>
                <w:color w:val="000000"/>
                <w:sz w:val="26"/>
                <w:szCs w:val="26"/>
              </w:rPr>
              <w:t>ha</w:t>
            </w:r>
          </w:p>
          <w:p w14:paraId="6AB30E54" w14:textId="77777777" w:rsidR="00683880" w:rsidRPr="00A6087A" w:rsidRDefault="00683880" w:rsidP="00A6087A">
            <w:pPr>
              <w:tabs>
                <w:tab w:val="left" w:pos="198"/>
                <w:tab w:val="left" w:pos="5709"/>
              </w:tabs>
              <w:spacing w:line="264" w:lineRule="auto"/>
              <w:jc w:val="both"/>
              <w:rPr>
                <w:color w:val="000000"/>
                <w:sz w:val="26"/>
                <w:szCs w:val="26"/>
              </w:rPr>
            </w:pPr>
            <w:r w:rsidRPr="00A6087A">
              <w:rPr>
                <w:color w:val="000000"/>
                <w:sz w:val="26"/>
                <w:szCs w:val="26"/>
              </w:rPr>
              <w:tab/>
              <w:t>4. Đ</w:t>
            </w:r>
            <w:r w:rsidR="003E5539">
              <w:rPr>
                <w:color w:val="000000"/>
                <w:sz w:val="26"/>
                <w:szCs w:val="26"/>
              </w:rPr>
              <w:t>ất cây xanh và mặt nước</w:t>
            </w:r>
            <w:r w:rsidR="003E5539">
              <w:rPr>
                <w:color w:val="000000"/>
                <w:sz w:val="26"/>
                <w:szCs w:val="26"/>
              </w:rPr>
              <w:tab/>
              <w:t>: 29,93</w:t>
            </w:r>
            <w:r w:rsidRPr="00A6087A">
              <w:rPr>
                <w:color w:val="000000"/>
                <w:sz w:val="26"/>
                <w:szCs w:val="26"/>
              </w:rPr>
              <w:t>ha</w:t>
            </w:r>
          </w:p>
          <w:p w14:paraId="72399F27" w14:textId="77777777" w:rsidR="00683880" w:rsidRPr="00A6087A" w:rsidRDefault="00683880" w:rsidP="00A6087A">
            <w:pPr>
              <w:tabs>
                <w:tab w:val="left" w:pos="198"/>
                <w:tab w:val="left" w:pos="5709"/>
              </w:tabs>
              <w:spacing w:line="264" w:lineRule="auto"/>
              <w:jc w:val="both"/>
              <w:rPr>
                <w:color w:val="000000"/>
                <w:sz w:val="26"/>
                <w:szCs w:val="26"/>
              </w:rPr>
            </w:pPr>
            <w:r w:rsidRPr="00A6087A">
              <w:rPr>
                <w:color w:val="000000"/>
                <w:sz w:val="26"/>
                <w:szCs w:val="26"/>
              </w:rPr>
              <w:tab/>
              <w:t>5</w:t>
            </w:r>
            <w:r w:rsidR="003E5539">
              <w:rPr>
                <w:color w:val="000000"/>
                <w:sz w:val="26"/>
                <w:szCs w:val="26"/>
              </w:rPr>
              <w:t>. Đất giao thông và cảng, kho bãi</w:t>
            </w:r>
            <w:r w:rsidR="003E5539">
              <w:rPr>
                <w:color w:val="000000"/>
                <w:sz w:val="26"/>
                <w:szCs w:val="26"/>
              </w:rPr>
              <w:tab/>
              <w:t>: 20,06</w:t>
            </w:r>
            <w:r w:rsidRPr="00A6087A">
              <w:rPr>
                <w:color w:val="000000"/>
                <w:sz w:val="26"/>
                <w:szCs w:val="26"/>
              </w:rPr>
              <w:t>ha</w:t>
            </w:r>
          </w:p>
        </w:tc>
      </w:tr>
      <w:tr w:rsidR="00683880" w:rsidRPr="00A6087A" w14:paraId="0369EAE5" w14:textId="77777777" w:rsidTr="00593AA6">
        <w:trPr>
          <w:trHeight w:val="1423"/>
          <w:jc w:val="center"/>
        </w:trPr>
        <w:tc>
          <w:tcPr>
            <w:tcW w:w="934" w:type="dxa"/>
            <w:shd w:val="clear" w:color="auto" w:fill="auto"/>
            <w:vAlign w:val="center"/>
          </w:tcPr>
          <w:p w14:paraId="17202336" w14:textId="77777777" w:rsidR="00683880" w:rsidRPr="004F47EB" w:rsidRDefault="00683880" w:rsidP="004F47EB">
            <w:pPr>
              <w:spacing w:after="60" w:line="264" w:lineRule="auto"/>
              <w:ind w:left="-143"/>
              <w:jc w:val="center"/>
              <w:rPr>
                <w:b/>
                <w:color w:val="000000"/>
                <w:sz w:val="20"/>
                <w:szCs w:val="26"/>
              </w:rPr>
            </w:pPr>
            <w:r w:rsidRPr="004F47EB">
              <w:rPr>
                <w:b/>
                <w:color w:val="000000"/>
                <w:sz w:val="20"/>
                <w:szCs w:val="26"/>
              </w:rPr>
              <w:t xml:space="preserve">NGÀNH NGHỀ THU HÚT </w:t>
            </w:r>
          </w:p>
          <w:p w14:paraId="46F3865D" w14:textId="77777777" w:rsidR="00683880" w:rsidRPr="004F47EB" w:rsidRDefault="00683880" w:rsidP="004F47EB">
            <w:pPr>
              <w:spacing w:after="60" w:line="264" w:lineRule="auto"/>
              <w:ind w:left="-143"/>
              <w:jc w:val="center"/>
              <w:rPr>
                <w:b/>
                <w:color w:val="000000"/>
                <w:sz w:val="20"/>
                <w:szCs w:val="26"/>
              </w:rPr>
            </w:pPr>
            <w:r w:rsidRPr="004F47EB">
              <w:rPr>
                <w:b/>
                <w:color w:val="000000"/>
                <w:sz w:val="20"/>
                <w:szCs w:val="26"/>
              </w:rPr>
              <w:t xml:space="preserve">ĐẦU TƯ </w:t>
            </w:r>
          </w:p>
        </w:tc>
        <w:tc>
          <w:tcPr>
            <w:tcW w:w="9204" w:type="dxa"/>
            <w:shd w:val="clear" w:color="auto" w:fill="auto"/>
            <w:vAlign w:val="center"/>
          </w:tcPr>
          <w:p w14:paraId="07767D06" w14:textId="77777777" w:rsidR="00683880" w:rsidRPr="00A6087A" w:rsidRDefault="00683880" w:rsidP="00A6087A">
            <w:pPr>
              <w:tabs>
                <w:tab w:val="left" w:pos="198"/>
                <w:tab w:val="left" w:pos="5562"/>
              </w:tabs>
              <w:spacing w:line="264" w:lineRule="auto"/>
              <w:jc w:val="both"/>
              <w:rPr>
                <w:color w:val="000000"/>
                <w:sz w:val="26"/>
                <w:szCs w:val="26"/>
              </w:rPr>
            </w:pPr>
            <w:r w:rsidRPr="00A6087A">
              <w:rPr>
                <w:color w:val="000000"/>
                <w:sz w:val="26"/>
                <w:szCs w:val="26"/>
              </w:rPr>
              <w:t xml:space="preserve">- </w:t>
            </w:r>
            <w:r w:rsidR="003E5539">
              <w:rPr>
                <w:color w:val="000000"/>
                <w:sz w:val="26"/>
                <w:szCs w:val="26"/>
              </w:rPr>
              <w:t>Sản xuất công nghệ cao, công nghiệp sạch</w:t>
            </w:r>
          </w:p>
          <w:p w14:paraId="67A6FD7C" w14:textId="77777777" w:rsidR="00683880" w:rsidRPr="00A6087A" w:rsidRDefault="00683880" w:rsidP="00A6087A">
            <w:pPr>
              <w:tabs>
                <w:tab w:val="left" w:pos="198"/>
                <w:tab w:val="left" w:pos="5562"/>
              </w:tabs>
              <w:spacing w:line="264" w:lineRule="auto"/>
              <w:jc w:val="both"/>
              <w:rPr>
                <w:color w:val="000000"/>
                <w:sz w:val="26"/>
                <w:szCs w:val="26"/>
              </w:rPr>
            </w:pPr>
            <w:r w:rsidRPr="00A6087A">
              <w:rPr>
                <w:color w:val="000000"/>
                <w:sz w:val="26"/>
                <w:szCs w:val="26"/>
              </w:rPr>
              <w:t>- Điện, điện tử;</w:t>
            </w:r>
          </w:p>
          <w:p w14:paraId="0C5761A1" w14:textId="77777777" w:rsidR="00683880" w:rsidRPr="00A6087A" w:rsidRDefault="00683880" w:rsidP="00A6087A">
            <w:pPr>
              <w:tabs>
                <w:tab w:val="left" w:pos="198"/>
                <w:tab w:val="left" w:pos="5562"/>
              </w:tabs>
              <w:spacing w:line="264" w:lineRule="auto"/>
              <w:jc w:val="both"/>
              <w:rPr>
                <w:color w:val="000000"/>
                <w:sz w:val="26"/>
                <w:szCs w:val="26"/>
              </w:rPr>
            </w:pPr>
            <w:r w:rsidRPr="00A6087A">
              <w:rPr>
                <w:color w:val="000000"/>
                <w:sz w:val="26"/>
                <w:szCs w:val="26"/>
              </w:rPr>
              <w:t>- Chế biến sản phẩm công nghiệp và thực phẩm</w:t>
            </w:r>
          </w:p>
          <w:p w14:paraId="0F492054" w14:textId="77777777" w:rsidR="00683880" w:rsidRPr="00A6087A" w:rsidRDefault="00683880" w:rsidP="004A630F">
            <w:pPr>
              <w:tabs>
                <w:tab w:val="left" w:pos="198"/>
                <w:tab w:val="left" w:pos="5562"/>
              </w:tabs>
              <w:spacing w:line="264" w:lineRule="auto"/>
              <w:jc w:val="both"/>
              <w:rPr>
                <w:color w:val="000000"/>
                <w:sz w:val="26"/>
                <w:szCs w:val="26"/>
              </w:rPr>
            </w:pPr>
            <w:r w:rsidRPr="00A6087A">
              <w:rPr>
                <w:color w:val="000000"/>
                <w:sz w:val="26"/>
                <w:szCs w:val="26"/>
              </w:rPr>
              <w:t>- Các ngành công nghiệp khác không gây ô nhiễm</w:t>
            </w:r>
            <w:r w:rsidR="004A630F">
              <w:rPr>
                <w:color w:val="000000"/>
                <w:sz w:val="26"/>
                <w:szCs w:val="26"/>
              </w:rPr>
              <w:t>.</w:t>
            </w:r>
            <w:r w:rsidR="003E5539">
              <w:rPr>
                <w:color w:val="000000"/>
                <w:sz w:val="26"/>
                <w:szCs w:val="26"/>
              </w:rPr>
              <w:t xml:space="preserve"> </w:t>
            </w:r>
          </w:p>
        </w:tc>
      </w:tr>
      <w:tr w:rsidR="00683880" w:rsidRPr="00A6087A" w14:paraId="653BA17E" w14:textId="77777777" w:rsidTr="00593AA6">
        <w:trPr>
          <w:trHeight w:val="673"/>
          <w:jc w:val="center"/>
        </w:trPr>
        <w:tc>
          <w:tcPr>
            <w:tcW w:w="934" w:type="dxa"/>
            <w:shd w:val="clear" w:color="auto" w:fill="auto"/>
            <w:vAlign w:val="center"/>
          </w:tcPr>
          <w:p w14:paraId="11650566" w14:textId="77777777" w:rsidR="00683880" w:rsidRPr="004F47EB" w:rsidRDefault="00683880" w:rsidP="004F47EB">
            <w:pPr>
              <w:spacing w:after="60" w:line="264" w:lineRule="auto"/>
              <w:ind w:left="-143"/>
              <w:jc w:val="center"/>
              <w:rPr>
                <w:b/>
                <w:color w:val="000000"/>
                <w:sz w:val="20"/>
                <w:szCs w:val="26"/>
              </w:rPr>
            </w:pPr>
            <w:r w:rsidRPr="004F47EB">
              <w:rPr>
                <w:b/>
                <w:color w:val="000000"/>
                <w:sz w:val="20"/>
                <w:szCs w:val="26"/>
              </w:rPr>
              <w:t>THỜI HẠN THUÊ ĐẤT</w:t>
            </w:r>
          </w:p>
        </w:tc>
        <w:tc>
          <w:tcPr>
            <w:tcW w:w="9204" w:type="dxa"/>
            <w:shd w:val="clear" w:color="auto" w:fill="auto"/>
            <w:vAlign w:val="center"/>
          </w:tcPr>
          <w:p w14:paraId="6B8CC1FD" w14:textId="77777777" w:rsidR="00683880" w:rsidRDefault="003E5539" w:rsidP="0001295E">
            <w:pPr>
              <w:pStyle w:val="BodyTextIndent2"/>
              <w:spacing w:after="0" w:line="264" w:lineRule="auto"/>
              <w:ind w:left="0"/>
              <w:rPr>
                <w:color w:val="000000"/>
                <w:sz w:val="26"/>
                <w:szCs w:val="26"/>
              </w:rPr>
            </w:pPr>
            <w:r>
              <w:rPr>
                <w:color w:val="000000"/>
                <w:sz w:val="26"/>
                <w:szCs w:val="26"/>
              </w:rPr>
              <w:t>-</w:t>
            </w:r>
            <w:r w:rsidR="004A630F">
              <w:rPr>
                <w:color w:val="000000"/>
                <w:sz w:val="26"/>
                <w:szCs w:val="26"/>
              </w:rPr>
              <w:t xml:space="preserve"> </w:t>
            </w:r>
            <w:r>
              <w:rPr>
                <w:color w:val="000000"/>
                <w:sz w:val="26"/>
                <w:szCs w:val="26"/>
              </w:rPr>
              <w:t xml:space="preserve">Giai đoạn 1: </w:t>
            </w:r>
            <w:r w:rsidRPr="004A630F">
              <w:rPr>
                <w:b/>
                <w:color w:val="000000"/>
                <w:sz w:val="26"/>
                <w:szCs w:val="26"/>
              </w:rPr>
              <w:t>từ năm 2012 đến năm 2062</w:t>
            </w:r>
            <w:r w:rsidR="00873823">
              <w:rPr>
                <w:b/>
                <w:color w:val="000000"/>
                <w:sz w:val="26"/>
                <w:szCs w:val="26"/>
              </w:rPr>
              <w:t xml:space="preserve"> (06/06)</w:t>
            </w:r>
          </w:p>
          <w:p w14:paraId="11FAFFFF" w14:textId="77777777" w:rsidR="003E5539" w:rsidRPr="00A6087A" w:rsidRDefault="003E5539" w:rsidP="004A630F">
            <w:pPr>
              <w:pStyle w:val="BodyTextIndent2"/>
              <w:spacing w:after="0" w:line="264" w:lineRule="auto"/>
              <w:ind w:left="0"/>
              <w:rPr>
                <w:bCs/>
                <w:color w:val="000000"/>
                <w:sz w:val="26"/>
                <w:szCs w:val="26"/>
              </w:rPr>
            </w:pPr>
            <w:r>
              <w:rPr>
                <w:color w:val="000000"/>
                <w:sz w:val="26"/>
                <w:szCs w:val="26"/>
              </w:rPr>
              <w:t>-</w:t>
            </w:r>
            <w:r w:rsidR="004A630F">
              <w:rPr>
                <w:color w:val="000000"/>
                <w:sz w:val="26"/>
                <w:szCs w:val="26"/>
              </w:rPr>
              <w:t xml:space="preserve"> G</w:t>
            </w:r>
            <w:r>
              <w:rPr>
                <w:color w:val="000000"/>
                <w:sz w:val="26"/>
                <w:szCs w:val="26"/>
              </w:rPr>
              <w:t xml:space="preserve">iai đoạn 2: 50 năm kể từ ngày </w:t>
            </w:r>
            <w:r w:rsidRPr="00FB6382">
              <w:rPr>
                <w:color w:val="FF0000"/>
                <w:sz w:val="26"/>
                <w:szCs w:val="26"/>
              </w:rPr>
              <w:t>bàn giao đất thực địa</w:t>
            </w:r>
          </w:p>
        </w:tc>
      </w:tr>
      <w:tr w:rsidR="00683880" w:rsidRPr="002700E1" w14:paraId="22CC1B47" w14:textId="77777777" w:rsidTr="00593AA6">
        <w:trPr>
          <w:jc w:val="center"/>
        </w:trPr>
        <w:tc>
          <w:tcPr>
            <w:tcW w:w="934" w:type="dxa"/>
            <w:shd w:val="clear" w:color="auto" w:fill="auto"/>
            <w:vAlign w:val="center"/>
          </w:tcPr>
          <w:p w14:paraId="3BAF4008" w14:textId="77777777" w:rsidR="00683880" w:rsidRPr="004F47EB" w:rsidRDefault="00683880" w:rsidP="004F47EB">
            <w:pPr>
              <w:spacing w:after="60" w:line="264" w:lineRule="auto"/>
              <w:ind w:left="-143"/>
              <w:jc w:val="center"/>
              <w:rPr>
                <w:b/>
                <w:color w:val="000000"/>
                <w:sz w:val="20"/>
                <w:szCs w:val="26"/>
              </w:rPr>
            </w:pPr>
            <w:r w:rsidRPr="004F47EB">
              <w:rPr>
                <w:b/>
                <w:color w:val="000000"/>
                <w:sz w:val="20"/>
                <w:szCs w:val="26"/>
              </w:rPr>
              <w:t>GIÁ THUÊ ĐẤT</w:t>
            </w:r>
            <w:r w:rsidR="00107EFF" w:rsidRPr="004F47EB">
              <w:rPr>
                <w:b/>
                <w:color w:val="000000"/>
                <w:sz w:val="20"/>
                <w:szCs w:val="26"/>
              </w:rPr>
              <w:t>, PHÍ DUY TU HẠ TẦNG</w:t>
            </w:r>
          </w:p>
          <w:p w14:paraId="4D3843E7" w14:textId="77777777" w:rsidR="00683880" w:rsidRPr="004F47EB" w:rsidRDefault="00683880" w:rsidP="004F47EB">
            <w:pPr>
              <w:spacing w:after="60" w:line="264" w:lineRule="auto"/>
              <w:ind w:left="-143"/>
              <w:jc w:val="center"/>
              <w:rPr>
                <w:b/>
                <w:color w:val="000000"/>
                <w:sz w:val="20"/>
                <w:szCs w:val="26"/>
              </w:rPr>
            </w:pPr>
            <w:r w:rsidRPr="004F47EB">
              <w:rPr>
                <w:i/>
                <w:sz w:val="20"/>
                <w:szCs w:val="26"/>
              </w:rPr>
              <w:t>(Chưa bao gồm thuế VAT)</w:t>
            </w:r>
          </w:p>
        </w:tc>
        <w:tc>
          <w:tcPr>
            <w:tcW w:w="9204" w:type="dxa"/>
            <w:shd w:val="clear" w:color="auto" w:fill="auto"/>
            <w:vAlign w:val="center"/>
          </w:tcPr>
          <w:p w14:paraId="0291DC53" w14:textId="6C9E1CA7" w:rsidR="0057080B" w:rsidRPr="0095771F" w:rsidRDefault="0057080B" w:rsidP="0057080B">
            <w:pPr>
              <w:keepNext/>
              <w:tabs>
                <w:tab w:val="left" w:pos="3577"/>
              </w:tabs>
              <w:spacing w:line="264" w:lineRule="auto"/>
              <w:jc w:val="both"/>
              <w:outlineLvl w:val="5"/>
              <w:rPr>
                <w:rFonts w:eastAsia="SimSun"/>
                <w:b/>
                <w:sz w:val="26"/>
                <w:szCs w:val="26"/>
                <w:lang w:eastAsia="zh-CN"/>
              </w:rPr>
            </w:pPr>
            <w:bookmarkStart w:id="0" w:name="OLE_LINK1"/>
            <w:bookmarkStart w:id="1" w:name="OLE_LINK2"/>
            <w:r w:rsidRPr="007C6111">
              <w:rPr>
                <w:b/>
                <w:color w:val="000000"/>
                <w:spacing w:val="-12"/>
                <w:sz w:val="26"/>
                <w:szCs w:val="26"/>
              </w:rPr>
              <w:t>1</w:t>
            </w:r>
            <w:r w:rsidRPr="00CF5E09">
              <w:rPr>
                <w:b/>
                <w:color w:val="000000"/>
                <w:spacing w:val="-8"/>
                <w:sz w:val="26"/>
                <w:szCs w:val="26"/>
              </w:rPr>
              <w:t>.</w:t>
            </w:r>
            <w:r>
              <w:rPr>
                <w:b/>
                <w:color w:val="000000"/>
                <w:spacing w:val="-8"/>
                <w:sz w:val="26"/>
                <w:szCs w:val="26"/>
              </w:rPr>
              <w:t xml:space="preserve"> Đơn giá</w:t>
            </w:r>
            <w:r w:rsidRPr="00CF5E09">
              <w:rPr>
                <w:color w:val="000000"/>
                <w:spacing w:val="-8"/>
                <w:sz w:val="26"/>
                <w:szCs w:val="26"/>
              </w:rPr>
              <w:t xml:space="preserve"> </w:t>
            </w:r>
            <w:r w:rsidRPr="00CF5E09">
              <w:rPr>
                <w:b/>
                <w:color w:val="000000"/>
                <w:spacing w:val="-8"/>
                <w:sz w:val="26"/>
                <w:szCs w:val="26"/>
              </w:rPr>
              <w:t>Phí Sử dụng hạ tầng trọn gói</w:t>
            </w:r>
            <w:r w:rsidRPr="00CF5E09">
              <w:rPr>
                <w:color w:val="000000"/>
                <w:spacing w:val="-8"/>
                <w:sz w:val="26"/>
                <w:szCs w:val="26"/>
              </w:rPr>
              <w:t>:</w:t>
            </w:r>
            <w:r>
              <w:rPr>
                <w:color w:val="000000"/>
                <w:spacing w:val="-8"/>
                <w:sz w:val="26"/>
                <w:szCs w:val="26"/>
              </w:rPr>
              <w:t xml:space="preserve"> </w:t>
            </w:r>
            <w:r w:rsidRPr="00AB1FBF">
              <w:rPr>
                <w:b/>
                <w:bCs/>
                <w:color w:val="000000"/>
                <w:spacing w:val="-8"/>
                <w:sz w:val="26"/>
                <w:szCs w:val="26"/>
              </w:rPr>
              <w:t xml:space="preserve">từ </w:t>
            </w:r>
            <w:r w:rsidR="00FF1E4D">
              <w:rPr>
                <w:b/>
                <w:bCs/>
                <w:color w:val="000000"/>
                <w:spacing w:val="-8"/>
                <w:sz w:val="26"/>
                <w:szCs w:val="26"/>
              </w:rPr>
              <w:t xml:space="preserve">85 </w:t>
            </w:r>
            <w:r w:rsidRPr="00A1625A">
              <w:rPr>
                <w:b/>
                <w:color w:val="000000"/>
                <w:spacing w:val="-8"/>
                <w:sz w:val="26"/>
                <w:szCs w:val="26"/>
              </w:rPr>
              <w:t>USD/m</w:t>
            </w:r>
            <w:r w:rsidRPr="00A1625A">
              <w:rPr>
                <w:b/>
                <w:color w:val="000000"/>
                <w:spacing w:val="-8"/>
                <w:sz w:val="26"/>
                <w:szCs w:val="26"/>
                <w:vertAlign w:val="superscript"/>
              </w:rPr>
              <w:t>2</w:t>
            </w:r>
            <w:r w:rsidRPr="00A1625A">
              <w:rPr>
                <w:b/>
                <w:color w:val="000000"/>
                <w:spacing w:val="-8"/>
                <w:sz w:val="26"/>
                <w:szCs w:val="26"/>
              </w:rPr>
              <w:t>/Thời hạn</w:t>
            </w:r>
            <w:r w:rsidR="008732AE">
              <w:rPr>
                <w:b/>
                <w:color w:val="000000"/>
                <w:spacing w:val="-8"/>
                <w:sz w:val="26"/>
                <w:szCs w:val="26"/>
              </w:rPr>
              <w:t xml:space="preserve"> </w:t>
            </w:r>
            <w:r w:rsidR="008732AE" w:rsidRPr="00EC060C">
              <w:rPr>
                <w:color w:val="000000"/>
                <w:spacing w:val="-8"/>
                <w:sz w:val="26"/>
                <w:szCs w:val="26"/>
              </w:rPr>
              <w:t>(tùy theo quy mô diện tích và vị trí)</w:t>
            </w:r>
            <w:r w:rsidRPr="00CF5E09">
              <w:rPr>
                <w:color w:val="000000"/>
                <w:spacing w:val="-8"/>
                <w:sz w:val="26"/>
                <w:szCs w:val="26"/>
              </w:rPr>
              <w:t xml:space="preserve">. </w:t>
            </w:r>
            <w:r w:rsidRPr="00A1625A">
              <w:rPr>
                <w:color w:val="000000"/>
                <w:spacing w:val="-8"/>
                <w:sz w:val="26"/>
                <w:szCs w:val="26"/>
              </w:rPr>
              <w:t>Đơn giá Phí SDHT trọn gói bằng VND</w:t>
            </w:r>
            <w:r w:rsidRPr="00CF5E09">
              <w:rPr>
                <w:color w:val="000000"/>
                <w:spacing w:val="-8"/>
                <w:sz w:val="26"/>
                <w:szCs w:val="26"/>
              </w:rPr>
              <w:t xml:space="preserve"> sẽ được cập nhật theo tỷ giá USD tại thời điểm ký Hợp đồng </w:t>
            </w:r>
            <w:r w:rsidR="0095771F">
              <w:rPr>
                <w:color w:val="000000"/>
                <w:spacing w:val="-8"/>
                <w:sz w:val="26"/>
                <w:szCs w:val="26"/>
              </w:rPr>
              <w:t>thuê đất</w:t>
            </w:r>
            <w:r w:rsidR="0095771F">
              <w:rPr>
                <w:rFonts w:eastAsia="SimSun" w:hint="eastAsia"/>
                <w:color w:val="000000"/>
                <w:spacing w:val="-8"/>
                <w:sz w:val="26"/>
                <w:szCs w:val="26"/>
                <w:lang w:eastAsia="zh-CN"/>
              </w:rPr>
              <w:t>.</w:t>
            </w:r>
          </w:p>
          <w:p w14:paraId="034764ED" w14:textId="77777777" w:rsidR="0095771F" w:rsidRPr="00C17B62" w:rsidRDefault="0095771F" w:rsidP="0095771F">
            <w:pPr>
              <w:keepNext/>
              <w:tabs>
                <w:tab w:val="left" w:pos="3577"/>
              </w:tabs>
              <w:spacing w:before="60" w:line="264" w:lineRule="auto"/>
              <w:jc w:val="both"/>
              <w:outlineLvl w:val="5"/>
              <w:rPr>
                <w:b/>
                <w:bCs/>
                <w:sz w:val="26"/>
                <w:szCs w:val="26"/>
                <w:lang w:val="vi-VN"/>
              </w:rPr>
            </w:pPr>
            <w:r w:rsidRPr="00C17B62">
              <w:rPr>
                <w:b/>
                <w:bCs/>
                <w:color w:val="000000"/>
                <w:spacing w:val="-8"/>
                <w:sz w:val="26"/>
                <w:szCs w:val="26"/>
              </w:rPr>
              <w:t xml:space="preserve">Giá trị Phí sử dụng hạ tầng trọn gói </w:t>
            </w:r>
            <w:r w:rsidRPr="00C17B62">
              <w:rPr>
                <w:b/>
                <w:bCs/>
                <w:color w:val="000000"/>
                <w:spacing w:val="-8"/>
                <w:sz w:val="26"/>
                <w:szCs w:val="26"/>
                <w:lang w:val="vi-VN"/>
              </w:rPr>
              <w:t>được</w:t>
            </w:r>
            <w:r w:rsidRPr="00C17B62">
              <w:rPr>
                <w:b/>
                <w:bCs/>
                <w:sz w:val="26"/>
                <w:szCs w:val="26"/>
                <w:lang w:val="vi-VN"/>
              </w:rPr>
              <w:t xml:space="preserve"> thanh toán làm </w:t>
            </w:r>
            <w:r w:rsidRPr="00C17B62">
              <w:rPr>
                <w:b/>
                <w:bCs/>
                <w:sz w:val="26"/>
                <w:szCs w:val="26"/>
              </w:rPr>
              <w:t>4</w:t>
            </w:r>
            <w:r w:rsidRPr="00C17B62">
              <w:rPr>
                <w:b/>
                <w:bCs/>
                <w:sz w:val="26"/>
                <w:szCs w:val="26"/>
                <w:lang w:val="vi-VN"/>
              </w:rPr>
              <w:t xml:space="preserve"> đợt như sau:</w:t>
            </w:r>
          </w:p>
          <w:p w14:paraId="64F79B4E" w14:textId="77777777" w:rsidR="0095771F" w:rsidRPr="000B393A" w:rsidRDefault="0095771F" w:rsidP="0095771F">
            <w:pPr>
              <w:spacing w:line="264" w:lineRule="auto"/>
              <w:jc w:val="both"/>
              <w:rPr>
                <w:spacing w:val="-10"/>
                <w:sz w:val="26"/>
                <w:szCs w:val="26"/>
                <w:lang w:val="vi-VN"/>
              </w:rPr>
            </w:pPr>
            <w:r w:rsidRPr="000B393A">
              <w:rPr>
                <w:b/>
                <w:i/>
                <w:spacing w:val="-10"/>
                <w:sz w:val="26"/>
                <w:szCs w:val="26"/>
                <w:u w:val="single"/>
                <w:lang w:val="vi-VN"/>
              </w:rPr>
              <w:t>- Đợt 1:</w:t>
            </w:r>
            <w:r w:rsidRPr="000B393A">
              <w:rPr>
                <w:spacing w:val="-10"/>
                <w:sz w:val="26"/>
                <w:szCs w:val="26"/>
                <w:lang w:val="vi-VN"/>
              </w:rPr>
              <w:t xml:space="preserve"> Trong vòng 15 ngày kể từ ngày ký Ghi nhớ thuê lại đất, thanh toán (Tiền đặt cọc):</w:t>
            </w:r>
          </w:p>
          <w:p w14:paraId="0A0DFCEC" w14:textId="77777777" w:rsidR="0095771F" w:rsidRPr="00C17B62" w:rsidRDefault="0095771F" w:rsidP="0095771F">
            <w:pPr>
              <w:spacing w:before="60" w:after="60" w:line="264" w:lineRule="auto"/>
              <w:jc w:val="center"/>
              <w:rPr>
                <w:i/>
                <w:sz w:val="28"/>
                <w:szCs w:val="26"/>
                <w:lang w:val="vi-VN"/>
              </w:rPr>
            </w:pPr>
            <w:r w:rsidRPr="00C17B62">
              <w:rPr>
                <w:rFonts w:eastAsia="Calibri"/>
                <w:b/>
                <w:i/>
                <w:spacing w:val="-10"/>
                <w:sz w:val="26"/>
                <w:szCs w:val="22"/>
                <w:lang w:val="vi-VN"/>
              </w:rPr>
              <w:t xml:space="preserve">Giá trị Đợt 1 = </w:t>
            </w:r>
            <w:r w:rsidRPr="00862888">
              <w:rPr>
                <w:rFonts w:eastAsia="Calibri"/>
                <w:b/>
                <w:i/>
                <w:spacing w:val="-10"/>
                <w:sz w:val="26"/>
                <w:szCs w:val="22"/>
                <w:lang w:val="vi-VN"/>
              </w:rPr>
              <w:t>5</w:t>
            </w:r>
            <w:r w:rsidRPr="00C17B62">
              <w:rPr>
                <w:rFonts w:eastAsia="Calibri"/>
                <w:b/>
                <w:i/>
                <w:spacing w:val="-10"/>
                <w:sz w:val="26"/>
                <w:szCs w:val="22"/>
                <w:lang w:val="vi-VN"/>
              </w:rPr>
              <w:t>% X Đơn giá Phí SDHT trọn gói X  Diện tích</w:t>
            </w:r>
            <w:r w:rsidRPr="00862888">
              <w:rPr>
                <w:rFonts w:eastAsia="Calibri"/>
                <w:b/>
                <w:i/>
                <w:spacing w:val="-10"/>
                <w:sz w:val="26"/>
                <w:szCs w:val="22"/>
                <w:lang w:val="vi-VN"/>
              </w:rPr>
              <w:t>(m</w:t>
            </w:r>
            <w:r w:rsidRPr="00862888">
              <w:rPr>
                <w:rFonts w:eastAsia="Calibri"/>
                <w:b/>
                <w:i/>
                <w:spacing w:val="-10"/>
                <w:sz w:val="26"/>
                <w:szCs w:val="22"/>
                <w:vertAlign w:val="superscript"/>
                <w:lang w:val="vi-VN"/>
              </w:rPr>
              <w:t>2</w:t>
            </w:r>
            <w:r w:rsidRPr="00C17B62">
              <w:rPr>
                <w:rFonts w:eastAsia="Calibri"/>
                <w:b/>
                <w:i/>
                <w:spacing w:val="-10"/>
                <w:sz w:val="26"/>
                <w:szCs w:val="22"/>
                <w:lang w:val="vi-VN"/>
              </w:rPr>
              <w:t>)</w:t>
            </w:r>
          </w:p>
          <w:p w14:paraId="55AC9E55" w14:textId="77777777" w:rsidR="0095771F" w:rsidRPr="00C17B62" w:rsidRDefault="0095771F" w:rsidP="0095771F">
            <w:pPr>
              <w:spacing w:before="60" w:after="60" w:line="264" w:lineRule="auto"/>
              <w:jc w:val="both"/>
              <w:rPr>
                <w:sz w:val="26"/>
                <w:szCs w:val="26"/>
                <w:lang w:val="vi-VN"/>
              </w:rPr>
            </w:pPr>
            <w:r w:rsidRPr="00C17B62">
              <w:rPr>
                <w:b/>
                <w:i/>
                <w:sz w:val="26"/>
                <w:szCs w:val="26"/>
                <w:u w:val="single"/>
                <w:lang w:val="vi-VN"/>
              </w:rPr>
              <w:t>- Đợt 2:</w:t>
            </w:r>
            <w:r w:rsidRPr="00C17B62">
              <w:rPr>
                <w:sz w:val="26"/>
                <w:szCs w:val="26"/>
                <w:lang w:val="vi-VN"/>
              </w:rPr>
              <w:t xml:space="preserve"> Trong vòng 15 ngày kể từ ngày ký Hợp đồng thuê lại đất</w:t>
            </w:r>
            <w:r w:rsidRPr="00862888">
              <w:rPr>
                <w:sz w:val="26"/>
                <w:szCs w:val="26"/>
                <w:lang w:val="vi-VN"/>
              </w:rPr>
              <w:t xml:space="preserve"> chính thức</w:t>
            </w:r>
            <w:r w:rsidRPr="00C17B62">
              <w:rPr>
                <w:sz w:val="26"/>
                <w:szCs w:val="26"/>
                <w:lang w:val="vi-VN"/>
              </w:rPr>
              <w:t>, thanh toán</w:t>
            </w:r>
            <w:r w:rsidRPr="00862888">
              <w:rPr>
                <w:sz w:val="26"/>
                <w:szCs w:val="26"/>
                <w:lang w:val="vi-VN"/>
              </w:rPr>
              <w:t xml:space="preserve"> để nhận bàn giao đất triển khai xây dựng</w:t>
            </w:r>
            <w:r w:rsidRPr="00C17B62">
              <w:rPr>
                <w:sz w:val="26"/>
                <w:szCs w:val="26"/>
                <w:lang w:val="vi-VN"/>
              </w:rPr>
              <w:t xml:space="preserve">:  </w:t>
            </w:r>
          </w:p>
          <w:p w14:paraId="5A431059" w14:textId="77777777" w:rsidR="0095771F" w:rsidRPr="00C17B62" w:rsidRDefault="0095771F" w:rsidP="0095771F">
            <w:pPr>
              <w:spacing w:before="60" w:after="60" w:line="264" w:lineRule="auto"/>
              <w:jc w:val="center"/>
              <w:rPr>
                <w:rFonts w:eastAsia="Calibri"/>
                <w:b/>
                <w:i/>
                <w:spacing w:val="-10"/>
                <w:sz w:val="26"/>
                <w:szCs w:val="22"/>
                <w:lang w:val="vi-VN"/>
              </w:rPr>
            </w:pPr>
            <w:r w:rsidRPr="00C17B62">
              <w:rPr>
                <w:rFonts w:eastAsia="Calibri"/>
                <w:b/>
                <w:i/>
                <w:spacing w:val="-10"/>
                <w:sz w:val="26"/>
                <w:szCs w:val="22"/>
                <w:lang w:val="vi-VN"/>
              </w:rPr>
              <w:t>Giá trị Đợt 2 = 4</w:t>
            </w:r>
            <w:r w:rsidRPr="00862888">
              <w:rPr>
                <w:rFonts w:eastAsia="Calibri"/>
                <w:b/>
                <w:i/>
                <w:spacing w:val="-10"/>
                <w:sz w:val="26"/>
                <w:szCs w:val="22"/>
                <w:lang w:val="vi-VN"/>
              </w:rPr>
              <w:t>5</w:t>
            </w:r>
            <w:r w:rsidRPr="00C17B62">
              <w:rPr>
                <w:rFonts w:eastAsia="Calibri"/>
                <w:b/>
                <w:i/>
                <w:spacing w:val="-10"/>
                <w:sz w:val="26"/>
                <w:szCs w:val="22"/>
                <w:lang w:val="vi-VN"/>
              </w:rPr>
              <w:t>% X  (Đơn giá Phí SDHT trọn gói )X  Diện tích</w:t>
            </w:r>
          </w:p>
          <w:p w14:paraId="59D70EA2" w14:textId="77777777" w:rsidR="0095771F" w:rsidRPr="00C17B62" w:rsidRDefault="0095771F" w:rsidP="0095771F">
            <w:pPr>
              <w:spacing w:before="60" w:after="60" w:line="264" w:lineRule="auto"/>
              <w:jc w:val="both"/>
              <w:rPr>
                <w:sz w:val="26"/>
                <w:szCs w:val="26"/>
                <w:lang w:val="vi-VN"/>
              </w:rPr>
            </w:pPr>
            <w:r w:rsidRPr="00C17B62">
              <w:rPr>
                <w:b/>
                <w:i/>
                <w:sz w:val="26"/>
                <w:szCs w:val="26"/>
                <w:u w:val="single"/>
                <w:lang w:val="vi-VN"/>
              </w:rPr>
              <w:t>- Đợt 3:</w:t>
            </w:r>
            <w:r w:rsidRPr="00C17B62">
              <w:rPr>
                <w:sz w:val="26"/>
                <w:szCs w:val="26"/>
                <w:lang w:val="vi-VN"/>
              </w:rPr>
              <w:t xml:space="preserve"> Trong vòng 15 ngày đầu của tháng thứ </w:t>
            </w:r>
            <w:r w:rsidRPr="00862888">
              <w:rPr>
                <w:sz w:val="26"/>
                <w:szCs w:val="26"/>
                <w:lang w:val="vi-VN"/>
              </w:rPr>
              <w:t xml:space="preserve">3 </w:t>
            </w:r>
            <w:r w:rsidRPr="00C17B62">
              <w:rPr>
                <w:sz w:val="26"/>
                <w:szCs w:val="26"/>
                <w:lang w:val="vi-VN"/>
              </w:rPr>
              <w:t xml:space="preserve">kể từ ngày ký </w:t>
            </w:r>
            <w:r w:rsidRPr="00862888">
              <w:rPr>
                <w:sz w:val="26"/>
                <w:szCs w:val="26"/>
                <w:lang w:val="vi-VN"/>
              </w:rPr>
              <w:t xml:space="preserve">Hợp đồng </w:t>
            </w:r>
            <w:r w:rsidRPr="00C17B62">
              <w:rPr>
                <w:sz w:val="26"/>
                <w:szCs w:val="26"/>
                <w:lang w:val="vi-VN"/>
              </w:rPr>
              <w:t>thuê lại đất, thanh toán:</w:t>
            </w:r>
          </w:p>
          <w:p w14:paraId="2A5930B3" w14:textId="77777777" w:rsidR="0095771F" w:rsidRPr="00C17B62" w:rsidRDefault="0095771F" w:rsidP="0095771F">
            <w:pPr>
              <w:spacing w:before="60" w:after="60" w:line="264" w:lineRule="auto"/>
              <w:jc w:val="center"/>
              <w:rPr>
                <w:i/>
                <w:sz w:val="28"/>
                <w:szCs w:val="26"/>
                <w:lang w:val="vi-VN"/>
              </w:rPr>
            </w:pPr>
            <w:r w:rsidRPr="00C17B62">
              <w:rPr>
                <w:rFonts w:eastAsia="Calibri"/>
                <w:b/>
                <w:i/>
                <w:spacing w:val="-10"/>
                <w:sz w:val="26"/>
                <w:szCs w:val="22"/>
                <w:lang w:val="vi-VN"/>
              </w:rPr>
              <w:t xml:space="preserve">Giá trị Đợt </w:t>
            </w:r>
            <w:r w:rsidRPr="00862888">
              <w:rPr>
                <w:rFonts w:eastAsia="Calibri"/>
                <w:b/>
                <w:i/>
                <w:spacing w:val="-10"/>
                <w:sz w:val="26"/>
                <w:szCs w:val="22"/>
                <w:lang w:val="vi-VN"/>
              </w:rPr>
              <w:t>3</w:t>
            </w:r>
            <w:r w:rsidRPr="00C17B62">
              <w:rPr>
                <w:rFonts w:eastAsia="Calibri"/>
                <w:b/>
                <w:i/>
                <w:spacing w:val="-10"/>
                <w:sz w:val="26"/>
                <w:szCs w:val="22"/>
                <w:lang w:val="vi-VN"/>
              </w:rPr>
              <w:t xml:space="preserve"> = </w:t>
            </w:r>
            <w:r w:rsidRPr="00862888">
              <w:rPr>
                <w:rFonts w:eastAsia="Calibri"/>
                <w:b/>
                <w:i/>
                <w:spacing w:val="-10"/>
                <w:sz w:val="26"/>
                <w:szCs w:val="22"/>
                <w:lang w:val="vi-VN"/>
              </w:rPr>
              <w:t>45</w:t>
            </w:r>
            <w:r w:rsidRPr="00C17B62">
              <w:rPr>
                <w:rFonts w:eastAsia="Calibri"/>
                <w:b/>
                <w:i/>
                <w:spacing w:val="-10"/>
                <w:sz w:val="26"/>
                <w:szCs w:val="22"/>
                <w:lang w:val="vi-VN"/>
              </w:rPr>
              <w:t>% X (Đơn giá Phí SDHT trọn gói X  Diện tích)</w:t>
            </w:r>
          </w:p>
          <w:p w14:paraId="3AAE0052" w14:textId="77777777" w:rsidR="0095771F" w:rsidRPr="00C17B62" w:rsidRDefault="0095771F" w:rsidP="0095771F">
            <w:pPr>
              <w:spacing w:before="60" w:after="60" w:line="264" w:lineRule="auto"/>
              <w:jc w:val="both"/>
              <w:rPr>
                <w:sz w:val="26"/>
                <w:szCs w:val="26"/>
                <w:lang w:val="vi-VN"/>
              </w:rPr>
            </w:pPr>
            <w:r w:rsidRPr="00C17B62">
              <w:rPr>
                <w:b/>
                <w:i/>
                <w:sz w:val="26"/>
                <w:szCs w:val="26"/>
                <w:u w:val="single"/>
                <w:lang w:val="vi-VN"/>
              </w:rPr>
              <w:t>- Đợt 4:</w:t>
            </w:r>
            <w:r w:rsidRPr="00C17B62">
              <w:rPr>
                <w:sz w:val="26"/>
                <w:szCs w:val="26"/>
                <w:lang w:val="vi-VN"/>
              </w:rPr>
              <w:t xml:space="preserve"> Trong vòng 15 ngày</w:t>
            </w:r>
            <w:r w:rsidRPr="00862888">
              <w:rPr>
                <w:sz w:val="26"/>
                <w:szCs w:val="26"/>
                <w:lang w:val="vi-VN"/>
              </w:rPr>
              <w:t xml:space="preserve"> kể từ ngày thông báo bàn giao Giấy chứng nhận quyền </w:t>
            </w:r>
            <w:r w:rsidRPr="00862888">
              <w:rPr>
                <w:sz w:val="26"/>
                <w:szCs w:val="26"/>
                <w:lang w:val="vi-VN"/>
              </w:rPr>
              <w:lastRenderedPageBreak/>
              <w:t>sử dụng đất</w:t>
            </w:r>
            <w:r w:rsidRPr="00C17B62">
              <w:rPr>
                <w:sz w:val="26"/>
                <w:szCs w:val="26"/>
                <w:lang w:val="vi-VN"/>
              </w:rPr>
              <w:t xml:space="preserve">, thanh toán:  </w:t>
            </w:r>
          </w:p>
          <w:p w14:paraId="404F1398" w14:textId="77777777" w:rsidR="0095771F" w:rsidRPr="00862888" w:rsidRDefault="0095771F" w:rsidP="0095771F">
            <w:pPr>
              <w:spacing w:before="60" w:after="60" w:line="264" w:lineRule="auto"/>
              <w:jc w:val="center"/>
              <w:rPr>
                <w:rFonts w:eastAsia="Calibri"/>
                <w:b/>
                <w:i/>
                <w:spacing w:val="-10"/>
                <w:sz w:val="26"/>
                <w:szCs w:val="22"/>
                <w:lang w:val="vi-VN"/>
              </w:rPr>
            </w:pPr>
            <w:r w:rsidRPr="00C17B62">
              <w:rPr>
                <w:rFonts w:eastAsia="Calibri"/>
                <w:b/>
                <w:i/>
                <w:spacing w:val="-10"/>
                <w:sz w:val="26"/>
                <w:szCs w:val="22"/>
                <w:lang w:val="vi-VN"/>
              </w:rPr>
              <w:t xml:space="preserve">Giá trị Đợt </w:t>
            </w:r>
            <w:r w:rsidRPr="00862888">
              <w:rPr>
                <w:rFonts w:eastAsia="Calibri"/>
                <w:b/>
                <w:i/>
                <w:spacing w:val="-10"/>
                <w:sz w:val="26"/>
                <w:szCs w:val="22"/>
                <w:lang w:val="vi-VN"/>
              </w:rPr>
              <w:t>4</w:t>
            </w:r>
            <w:r w:rsidRPr="00C17B62">
              <w:rPr>
                <w:rFonts w:eastAsia="Calibri"/>
                <w:b/>
                <w:i/>
                <w:spacing w:val="-10"/>
                <w:sz w:val="26"/>
                <w:szCs w:val="22"/>
                <w:lang w:val="vi-VN"/>
              </w:rPr>
              <w:t xml:space="preserve"> = 5% X  </w:t>
            </w:r>
            <w:r w:rsidRPr="00862888">
              <w:rPr>
                <w:rFonts w:eastAsia="Calibri"/>
                <w:b/>
                <w:i/>
                <w:spacing w:val="-10"/>
                <w:sz w:val="26"/>
                <w:szCs w:val="22"/>
                <w:lang w:val="vi-VN"/>
              </w:rPr>
              <w:t>(</w:t>
            </w:r>
            <w:r w:rsidRPr="00C17B62">
              <w:rPr>
                <w:rFonts w:eastAsia="Calibri"/>
                <w:b/>
                <w:i/>
                <w:spacing w:val="-10"/>
                <w:sz w:val="26"/>
                <w:szCs w:val="22"/>
                <w:lang w:val="vi-VN"/>
              </w:rPr>
              <w:t>Đơn giá Phí SDHT trọn gói  X  Diện tích</w:t>
            </w:r>
            <w:r w:rsidRPr="00862888">
              <w:rPr>
                <w:rFonts w:eastAsia="Calibri"/>
                <w:b/>
                <w:i/>
                <w:spacing w:val="-10"/>
                <w:sz w:val="26"/>
                <w:szCs w:val="22"/>
                <w:lang w:val="vi-VN"/>
              </w:rPr>
              <w:t>)</w:t>
            </w:r>
          </w:p>
          <w:bookmarkEnd w:id="0"/>
          <w:bookmarkEnd w:id="1"/>
          <w:p w14:paraId="0AC9211C" w14:textId="1FF9A6FF" w:rsidR="00B14F62" w:rsidRPr="009350FA" w:rsidRDefault="00A6087A" w:rsidP="0035297D">
            <w:pPr>
              <w:keepNext/>
              <w:tabs>
                <w:tab w:val="left" w:pos="3577"/>
              </w:tabs>
              <w:spacing w:line="264" w:lineRule="auto"/>
              <w:jc w:val="both"/>
              <w:outlineLvl w:val="5"/>
              <w:rPr>
                <w:bCs/>
                <w:i/>
                <w:color w:val="000000"/>
                <w:sz w:val="26"/>
                <w:szCs w:val="26"/>
                <w:lang w:val="vi-VN"/>
              </w:rPr>
            </w:pPr>
            <w:r w:rsidRPr="0095771F">
              <w:rPr>
                <w:b/>
                <w:color w:val="000000"/>
                <w:sz w:val="26"/>
                <w:szCs w:val="26"/>
                <w:lang w:val="vi-VN"/>
              </w:rPr>
              <w:t>2.</w:t>
            </w:r>
            <w:r w:rsidRPr="0095771F">
              <w:rPr>
                <w:color w:val="000000"/>
                <w:sz w:val="26"/>
                <w:szCs w:val="26"/>
                <w:lang w:val="vi-VN"/>
              </w:rPr>
              <w:t xml:space="preserve"> Phí quản lý</w:t>
            </w:r>
            <w:r w:rsidR="002B492F" w:rsidRPr="0095771F">
              <w:rPr>
                <w:color w:val="000000"/>
                <w:sz w:val="26"/>
                <w:szCs w:val="26"/>
                <w:lang w:val="vi-VN"/>
              </w:rPr>
              <w:t xml:space="preserve"> hàng năm</w:t>
            </w:r>
            <w:r w:rsidRPr="0095771F">
              <w:rPr>
                <w:color w:val="000000"/>
                <w:sz w:val="26"/>
                <w:szCs w:val="26"/>
                <w:lang w:val="vi-VN"/>
              </w:rPr>
              <w:t xml:space="preserve">: </w:t>
            </w:r>
            <w:r w:rsidR="004B0B26" w:rsidRPr="0095771F">
              <w:rPr>
                <w:b/>
                <w:color w:val="000000"/>
                <w:sz w:val="26"/>
                <w:szCs w:val="26"/>
                <w:lang w:val="vi-VN"/>
              </w:rPr>
              <w:t>0,5</w:t>
            </w:r>
            <w:r w:rsidR="00E77568" w:rsidRPr="0095771F">
              <w:rPr>
                <w:b/>
                <w:color w:val="000000"/>
                <w:sz w:val="26"/>
                <w:szCs w:val="26"/>
                <w:lang w:val="vi-VN"/>
              </w:rPr>
              <w:t>0</w:t>
            </w:r>
            <w:r w:rsidR="00593AA6" w:rsidRPr="00593AA6">
              <w:rPr>
                <w:b/>
                <w:color w:val="000000"/>
                <w:sz w:val="26"/>
                <w:szCs w:val="26"/>
                <w:lang w:val="vi-VN"/>
              </w:rPr>
              <w:t xml:space="preserve"> </w:t>
            </w:r>
            <w:r w:rsidRPr="0095771F">
              <w:rPr>
                <w:b/>
                <w:color w:val="000000"/>
                <w:sz w:val="26"/>
                <w:szCs w:val="26"/>
                <w:lang w:val="vi-VN"/>
              </w:rPr>
              <w:t>USD/m</w:t>
            </w:r>
            <w:r w:rsidRPr="0095771F">
              <w:rPr>
                <w:b/>
                <w:color w:val="000000"/>
                <w:sz w:val="26"/>
                <w:szCs w:val="26"/>
                <w:vertAlign w:val="superscript"/>
                <w:lang w:val="vi-VN"/>
              </w:rPr>
              <w:t>2</w:t>
            </w:r>
            <w:r w:rsidRPr="0095771F">
              <w:rPr>
                <w:b/>
                <w:color w:val="000000"/>
                <w:sz w:val="26"/>
                <w:szCs w:val="26"/>
                <w:lang w:val="vi-VN"/>
              </w:rPr>
              <w:t xml:space="preserve">/năm. </w:t>
            </w:r>
            <w:r w:rsidRPr="009350FA">
              <w:rPr>
                <w:color w:val="000000"/>
                <w:sz w:val="26"/>
                <w:szCs w:val="26"/>
                <w:lang w:val="vi-VN"/>
              </w:rPr>
              <w:t>Phí này</w:t>
            </w:r>
            <w:r w:rsidR="002B492F" w:rsidRPr="009350FA">
              <w:rPr>
                <w:color w:val="000000"/>
                <w:sz w:val="26"/>
                <w:szCs w:val="26"/>
                <w:lang w:val="vi-VN"/>
              </w:rPr>
              <w:t xml:space="preserve"> (bằng VND)</w:t>
            </w:r>
            <w:r w:rsidRPr="009350FA">
              <w:rPr>
                <w:color w:val="000000"/>
                <w:sz w:val="26"/>
                <w:szCs w:val="26"/>
                <w:lang w:val="vi-VN"/>
              </w:rPr>
              <w:t xml:space="preserve"> sẽ được điều chỉnh tăng</w:t>
            </w:r>
            <w:r w:rsidR="004B0B26" w:rsidRPr="009350FA">
              <w:rPr>
                <w:color w:val="000000"/>
                <w:sz w:val="26"/>
                <w:szCs w:val="26"/>
                <w:lang w:val="vi-VN"/>
              </w:rPr>
              <w:t xml:space="preserve"> hàng </w:t>
            </w:r>
            <w:r w:rsidRPr="009350FA">
              <w:rPr>
                <w:color w:val="000000"/>
                <w:sz w:val="26"/>
                <w:szCs w:val="26"/>
                <w:lang w:val="vi-VN"/>
              </w:rPr>
              <w:t>năm</w:t>
            </w:r>
            <w:r w:rsidR="004B0B26" w:rsidRPr="009350FA">
              <w:rPr>
                <w:color w:val="000000"/>
                <w:sz w:val="26"/>
                <w:szCs w:val="26"/>
                <w:lang w:val="vi-VN"/>
              </w:rPr>
              <w:t xml:space="preserve"> với mức</w:t>
            </w:r>
            <w:r w:rsidRPr="009350FA">
              <w:rPr>
                <w:color w:val="000000"/>
                <w:sz w:val="26"/>
                <w:szCs w:val="26"/>
                <w:lang w:val="vi-VN"/>
              </w:rPr>
              <w:t xml:space="preserve"> tăng </w:t>
            </w:r>
            <w:r w:rsidR="004B0B26" w:rsidRPr="009350FA">
              <w:rPr>
                <w:color w:val="000000"/>
                <w:sz w:val="26"/>
                <w:szCs w:val="26"/>
                <w:lang w:val="vi-VN"/>
              </w:rPr>
              <w:t>3.</w:t>
            </w:r>
            <w:r w:rsidRPr="009350FA">
              <w:rPr>
                <w:color w:val="000000"/>
                <w:sz w:val="26"/>
                <w:szCs w:val="26"/>
                <w:lang w:val="vi-VN"/>
              </w:rPr>
              <w:t xml:space="preserve">5%. </w:t>
            </w:r>
            <w:r w:rsidRPr="009350FA">
              <w:rPr>
                <w:bCs/>
                <w:i/>
                <w:color w:val="000000"/>
                <w:sz w:val="26"/>
                <w:szCs w:val="26"/>
                <w:lang w:val="vi-VN"/>
              </w:rPr>
              <w:t xml:space="preserve">(Bao gồm Chi phí quản lý, </w:t>
            </w:r>
            <w:r w:rsidR="004B0B26" w:rsidRPr="009350FA">
              <w:rPr>
                <w:bCs/>
                <w:i/>
                <w:color w:val="000000"/>
                <w:sz w:val="26"/>
                <w:szCs w:val="26"/>
                <w:lang w:val="vi-VN"/>
              </w:rPr>
              <w:t xml:space="preserve">sử dụng, </w:t>
            </w:r>
            <w:r w:rsidRPr="009350FA">
              <w:rPr>
                <w:bCs/>
                <w:i/>
                <w:color w:val="000000"/>
                <w:sz w:val="26"/>
                <w:szCs w:val="26"/>
                <w:lang w:val="vi-VN"/>
              </w:rPr>
              <w:t>duy tu hạ tầng, chiếu sáng, bảo vệ, cây xanh… Chưa bao gồm phí xử lý các loại chất thải).</w:t>
            </w:r>
          </w:p>
          <w:p w14:paraId="6107E38C" w14:textId="47885975" w:rsidR="004B0B26" w:rsidRPr="000B393A" w:rsidRDefault="004B0B26" w:rsidP="004B0B26">
            <w:pPr>
              <w:pStyle w:val="Heading6"/>
              <w:tabs>
                <w:tab w:val="left" w:pos="3577"/>
              </w:tabs>
              <w:spacing w:before="60" w:line="264" w:lineRule="auto"/>
              <w:ind w:firstLine="0"/>
              <w:rPr>
                <w:rFonts w:ascii="Times New Roman" w:hAnsi="Times New Roman"/>
                <w:color w:val="auto"/>
                <w:spacing w:val="0"/>
                <w:sz w:val="26"/>
                <w:szCs w:val="26"/>
                <w:lang w:val="vi-VN"/>
              </w:rPr>
            </w:pPr>
            <w:r w:rsidRPr="000B393A">
              <w:rPr>
                <w:rFonts w:ascii="Times New Roman" w:hAnsi="Times New Roman"/>
                <w:b/>
                <w:color w:val="auto"/>
                <w:spacing w:val="0"/>
                <w:sz w:val="26"/>
                <w:szCs w:val="26"/>
                <w:lang w:val="vi-VN"/>
              </w:rPr>
              <w:t>3.</w:t>
            </w:r>
            <w:r w:rsidRPr="000B393A">
              <w:rPr>
                <w:rFonts w:ascii="Times New Roman" w:hAnsi="Times New Roman"/>
                <w:color w:val="auto"/>
                <w:spacing w:val="0"/>
                <w:sz w:val="26"/>
                <w:szCs w:val="26"/>
                <w:lang w:val="vi-VN"/>
              </w:rPr>
              <w:t xml:space="preserve"> Tiền thuê đất </w:t>
            </w:r>
            <w:r w:rsidR="002B492F" w:rsidRPr="000B393A">
              <w:rPr>
                <w:rFonts w:ascii="Times New Roman" w:hAnsi="Times New Roman"/>
                <w:color w:val="auto"/>
                <w:spacing w:val="0"/>
                <w:sz w:val="26"/>
                <w:szCs w:val="26"/>
                <w:lang w:val="vi-VN"/>
              </w:rPr>
              <w:t xml:space="preserve">nộp Nhà nước </w:t>
            </w:r>
            <w:r w:rsidRPr="000B393A">
              <w:rPr>
                <w:rFonts w:ascii="Times New Roman" w:hAnsi="Times New Roman"/>
                <w:color w:val="auto"/>
                <w:spacing w:val="0"/>
                <w:sz w:val="26"/>
                <w:szCs w:val="26"/>
                <w:lang w:val="vi-VN"/>
              </w:rPr>
              <w:t xml:space="preserve">(không bao gồm phí đầu tư và sử dụng hạ tầng) tạm tính là </w:t>
            </w:r>
            <w:r w:rsidR="0050625D" w:rsidRPr="000B393A">
              <w:rPr>
                <w:rFonts w:ascii="Times New Roman" w:hAnsi="Times New Roman"/>
                <w:b/>
                <w:color w:val="auto"/>
                <w:spacing w:val="0"/>
                <w:sz w:val="26"/>
                <w:szCs w:val="26"/>
                <w:lang w:val="vi-VN"/>
              </w:rPr>
              <w:t>10.100</w:t>
            </w:r>
            <w:r w:rsidR="00593AA6" w:rsidRPr="00593AA6">
              <w:rPr>
                <w:rFonts w:ascii="Times New Roman" w:hAnsi="Times New Roman"/>
                <w:b/>
                <w:color w:val="auto"/>
                <w:spacing w:val="0"/>
                <w:sz w:val="26"/>
                <w:szCs w:val="26"/>
                <w:lang w:val="vi-VN"/>
              </w:rPr>
              <w:t xml:space="preserve"> </w:t>
            </w:r>
            <w:r w:rsidRPr="000B393A">
              <w:rPr>
                <w:rFonts w:ascii="Times New Roman" w:hAnsi="Times New Roman"/>
                <w:b/>
                <w:color w:val="auto"/>
                <w:spacing w:val="0"/>
                <w:sz w:val="26"/>
                <w:szCs w:val="26"/>
                <w:lang w:val="vi-VN"/>
              </w:rPr>
              <w:t>đồng/m</w:t>
            </w:r>
            <w:r w:rsidRPr="000B393A">
              <w:rPr>
                <w:rFonts w:ascii="Times New Roman" w:hAnsi="Times New Roman"/>
                <w:b/>
                <w:color w:val="auto"/>
                <w:spacing w:val="0"/>
                <w:sz w:val="26"/>
                <w:szCs w:val="26"/>
                <w:vertAlign w:val="superscript"/>
                <w:lang w:val="vi-VN"/>
              </w:rPr>
              <w:t>2</w:t>
            </w:r>
            <w:r w:rsidRPr="000B393A">
              <w:rPr>
                <w:rFonts w:ascii="Times New Roman" w:hAnsi="Times New Roman"/>
                <w:b/>
                <w:color w:val="auto"/>
                <w:spacing w:val="0"/>
                <w:sz w:val="26"/>
                <w:szCs w:val="26"/>
                <w:lang w:val="vi-VN"/>
              </w:rPr>
              <w:t xml:space="preserve">/năm. </w:t>
            </w:r>
            <w:r w:rsidRPr="000B393A">
              <w:rPr>
                <w:rFonts w:ascii="Times New Roman" w:hAnsi="Times New Roman"/>
                <w:color w:val="auto"/>
                <w:spacing w:val="0"/>
                <w:sz w:val="26"/>
                <w:szCs w:val="26"/>
                <w:lang w:val="vi-VN"/>
              </w:rPr>
              <w:t>Đơn giá này sẽ được điều chỉnh hàng năm theo quy định của cơ quan</w:t>
            </w:r>
            <w:r w:rsidRPr="000B393A">
              <w:rPr>
                <w:rFonts w:ascii="Times New Roman" w:hAnsi="Times New Roman"/>
                <w:b/>
                <w:color w:val="auto"/>
                <w:spacing w:val="0"/>
                <w:sz w:val="26"/>
                <w:szCs w:val="26"/>
                <w:lang w:val="vi-VN"/>
              </w:rPr>
              <w:t xml:space="preserve"> </w:t>
            </w:r>
            <w:r w:rsidRPr="000B393A">
              <w:rPr>
                <w:rFonts w:ascii="Times New Roman" w:hAnsi="Times New Roman"/>
                <w:color w:val="auto"/>
                <w:spacing w:val="0"/>
                <w:sz w:val="26"/>
                <w:szCs w:val="26"/>
                <w:lang w:val="vi-VN"/>
              </w:rPr>
              <w:t>Nhà nước có thẩm quyền.</w:t>
            </w:r>
          </w:p>
          <w:p w14:paraId="06B14A6E" w14:textId="77777777" w:rsidR="004B0B26" w:rsidRPr="0006452A" w:rsidRDefault="004B0B26" w:rsidP="004B0B26">
            <w:pPr>
              <w:rPr>
                <w:i/>
                <w:color w:val="FF0000"/>
                <w:sz w:val="26"/>
                <w:lang w:val="vi-VN"/>
              </w:rPr>
            </w:pPr>
            <w:r w:rsidRPr="0006452A">
              <w:rPr>
                <w:i/>
                <w:color w:val="FF0000"/>
                <w:sz w:val="26"/>
                <w:lang w:val="vi-VN"/>
              </w:rPr>
              <w:t>* Việc thế chấp quyền sử dụng đất phụ thuộc vào điều kiện của Ngân hàng</w:t>
            </w:r>
          </w:p>
          <w:p w14:paraId="5A8105E5" w14:textId="72DB93F0" w:rsidR="004B0B26" w:rsidRPr="0006452A" w:rsidRDefault="004B0B26" w:rsidP="004B0B26">
            <w:pPr>
              <w:keepNext/>
              <w:tabs>
                <w:tab w:val="left" w:pos="3577"/>
              </w:tabs>
              <w:spacing w:line="264" w:lineRule="auto"/>
              <w:jc w:val="both"/>
              <w:outlineLvl w:val="5"/>
              <w:rPr>
                <w:bCs/>
                <w:color w:val="000000"/>
                <w:spacing w:val="-4"/>
                <w:sz w:val="26"/>
                <w:szCs w:val="26"/>
                <w:lang w:val="vi-VN"/>
              </w:rPr>
            </w:pPr>
            <w:r w:rsidRPr="0006452A">
              <w:rPr>
                <w:i/>
                <w:color w:val="FF0000"/>
                <w:sz w:val="26"/>
                <w:lang w:val="vi-VN"/>
              </w:rPr>
              <w:t xml:space="preserve">* Đơn giá này </w:t>
            </w:r>
            <w:r w:rsidR="0006452A" w:rsidRPr="0006452A">
              <w:rPr>
                <w:i/>
                <w:color w:val="FF0000"/>
                <w:sz w:val="26"/>
                <w:lang w:val="vi-VN"/>
              </w:rPr>
              <w:t>có hiệu lực đến ngày 30/06/2022.</w:t>
            </w:r>
          </w:p>
        </w:tc>
      </w:tr>
      <w:tr w:rsidR="00683880" w:rsidRPr="00A6087A" w14:paraId="33155727" w14:textId="77777777" w:rsidTr="00593AA6">
        <w:trPr>
          <w:trHeight w:val="3049"/>
          <w:jc w:val="center"/>
        </w:trPr>
        <w:tc>
          <w:tcPr>
            <w:tcW w:w="934" w:type="dxa"/>
            <w:shd w:val="clear" w:color="auto" w:fill="auto"/>
            <w:vAlign w:val="center"/>
          </w:tcPr>
          <w:p w14:paraId="0B3F3AA7" w14:textId="77777777" w:rsidR="00683880" w:rsidRPr="000B393A" w:rsidRDefault="00683880" w:rsidP="004F47EB">
            <w:pPr>
              <w:spacing w:line="264" w:lineRule="auto"/>
              <w:ind w:left="-143"/>
              <w:jc w:val="center"/>
              <w:rPr>
                <w:b/>
                <w:bCs/>
                <w:color w:val="000000"/>
                <w:sz w:val="20"/>
                <w:szCs w:val="26"/>
                <w:lang w:val="vi-VN"/>
              </w:rPr>
            </w:pPr>
          </w:p>
          <w:p w14:paraId="13B9D391" w14:textId="77777777" w:rsidR="00683880" w:rsidRPr="004F47EB" w:rsidRDefault="00683880" w:rsidP="004F47EB">
            <w:pPr>
              <w:spacing w:line="264" w:lineRule="auto"/>
              <w:ind w:left="-143"/>
              <w:jc w:val="center"/>
              <w:rPr>
                <w:b/>
                <w:color w:val="000000"/>
                <w:sz w:val="20"/>
                <w:szCs w:val="26"/>
              </w:rPr>
            </w:pPr>
            <w:r w:rsidRPr="004F47EB">
              <w:rPr>
                <w:b/>
                <w:bCs/>
                <w:color w:val="000000"/>
                <w:sz w:val="20"/>
                <w:szCs w:val="26"/>
              </w:rPr>
              <w:t>THỦ TỤC THUÊ ĐẤT</w:t>
            </w:r>
          </w:p>
        </w:tc>
        <w:tc>
          <w:tcPr>
            <w:tcW w:w="9204" w:type="dxa"/>
            <w:shd w:val="clear" w:color="auto" w:fill="auto"/>
            <w:vAlign w:val="center"/>
          </w:tcPr>
          <w:p w14:paraId="6F01C6BD" w14:textId="303F15FD" w:rsidR="0095771F" w:rsidRPr="00C17B62" w:rsidRDefault="0095771F" w:rsidP="0095771F">
            <w:pPr>
              <w:pStyle w:val="Heading6"/>
              <w:tabs>
                <w:tab w:val="left" w:pos="3577"/>
              </w:tabs>
              <w:spacing w:line="264" w:lineRule="auto"/>
              <w:ind w:firstLine="0"/>
              <w:rPr>
                <w:rFonts w:ascii="Times New Roman" w:hAnsi="Times New Roman"/>
                <w:sz w:val="26"/>
                <w:szCs w:val="26"/>
              </w:rPr>
            </w:pPr>
            <w:r w:rsidRPr="00C17B62">
              <w:rPr>
                <w:rFonts w:ascii="Times New Roman" w:hAnsi="Times New Roman"/>
                <w:b/>
                <w:color w:val="auto"/>
                <w:spacing w:val="0"/>
                <w:sz w:val="26"/>
                <w:szCs w:val="26"/>
              </w:rPr>
              <w:t>1.</w:t>
            </w:r>
            <w:r w:rsidRPr="00C17B62">
              <w:rPr>
                <w:rFonts w:ascii="Times New Roman" w:hAnsi="Times New Roman"/>
                <w:color w:val="auto"/>
                <w:spacing w:val="0"/>
                <w:sz w:val="26"/>
                <w:szCs w:val="26"/>
              </w:rPr>
              <w:t xml:space="preserve"> Ký Ghi nhớ thuê lại đất, Ghi nhớ có hiệu lực trong vòng 0</w:t>
            </w:r>
            <w:r w:rsidR="00593AA6">
              <w:rPr>
                <w:rFonts w:ascii="Times New Roman" w:hAnsi="Times New Roman"/>
                <w:color w:val="auto"/>
                <w:spacing w:val="0"/>
                <w:sz w:val="26"/>
                <w:szCs w:val="26"/>
              </w:rPr>
              <w:t>3</w:t>
            </w:r>
            <w:r w:rsidRPr="00C17B62">
              <w:rPr>
                <w:rFonts w:ascii="Times New Roman" w:hAnsi="Times New Roman"/>
                <w:color w:val="auto"/>
                <w:spacing w:val="0"/>
                <w:sz w:val="26"/>
                <w:szCs w:val="26"/>
              </w:rPr>
              <w:t xml:space="preserve"> tháng;</w:t>
            </w:r>
            <w:r w:rsidRPr="00C17B62">
              <w:rPr>
                <w:rFonts w:ascii="Times New Roman" w:hAnsi="Times New Roman"/>
                <w:sz w:val="26"/>
                <w:szCs w:val="26"/>
              </w:rPr>
              <w:t xml:space="preserve"> Nộp tiền đặt cọc: tương đương 5% giá trị Phí sử dụng hạ tầng trọn gói. </w:t>
            </w:r>
          </w:p>
          <w:p w14:paraId="4C037AA3" w14:textId="7A258137" w:rsidR="0095771F" w:rsidRPr="00593AA6" w:rsidRDefault="0095771F" w:rsidP="0095771F">
            <w:pPr>
              <w:spacing w:line="264" w:lineRule="auto"/>
              <w:jc w:val="both"/>
              <w:rPr>
                <w:color w:val="000000"/>
                <w:sz w:val="26"/>
                <w:szCs w:val="26"/>
              </w:rPr>
            </w:pPr>
            <w:r w:rsidRPr="00C17B62">
              <w:rPr>
                <w:b/>
                <w:color w:val="000000"/>
                <w:sz w:val="26"/>
                <w:szCs w:val="26"/>
              </w:rPr>
              <w:t>2.</w:t>
            </w:r>
            <w:r w:rsidRPr="00C17B62">
              <w:rPr>
                <w:color w:val="000000"/>
                <w:sz w:val="26"/>
                <w:szCs w:val="26"/>
              </w:rPr>
              <w:t xml:space="preserve"> Trong vòng 0</w:t>
            </w:r>
            <w:r w:rsidR="00593AA6">
              <w:rPr>
                <w:color w:val="000000"/>
                <w:sz w:val="26"/>
                <w:szCs w:val="26"/>
              </w:rPr>
              <w:t>3</w:t>
            </w:r>
            <w:r w:rsidRPr="00C17B62">
              <w:rPr>
                <w:color w:val="000000"/>
                <w:sz w:val="26"/>
                <w:szCs w:val="26"/>
              </w:rPr>
              <w:t xml:space="preserve"> tháng Nhà đầu tư và IDICO phối hợp thực hiện các thủ tục để được cấp Giấy chứng nhận đăng ký đầu tư, Giấy chứng nhận đăng ký doanh nghiệp dự án.</w:t>
            </w:r>
          </w:p>
          <w:p w14:paraId="3C84983B" w14:textId="1D880321" w:rsidR="0095771F" w:rsidRPr="00C17B62" w:rsidRDefault="0095771F" w:rsidP="0095771F">
            <w:pPr>
              <w:spacing w:line="264" w:lineRule="auto"/>
              <w:jc w:val="both"/>
              <w:rPr>
                <w:color w:val="000000"/>
                <w:sz w:val="26"/>
                <w:szCs w:val="26"/>
              </w:rPr>
            </w:pPr>
            <w:r w:rsidRPr="00C17B62">
              <w:rPr>
                <w:b/>
                <w:color w:val="000000"/>
                <w:sz w:val="26"/>
                <w:szCs w:val="26"/>
              </w:rPr>
              <w:t>3.</w:t>
            </w:r>
            <w:r w:rsidRPr="00C17B62">
              <w:rPr>
                <w:color w:val="000000"/>
                <w:sz w:val="26"/>
                <w:szCs w:val="26"/>
              </w:rPr>
              <w:t xml:space="preserve"> Trong vòng 30 ngày kể từ ngày được cấp</w:t>
            </w:r>
            <w:r w:rsidR="009350FA">
              <w:rPr>
                <w:rFonts w:eastAsia="SimSun" w:hint="eastAsia"/>
                <w:color w:val="000000"/>
                <w:sz w:val="26"/>
                <w:szCs w:val="26"/>
                <w:lang w:eastAsia="zh-CN"/>
              </w:rPr>
              <w:t xml:space="preserve"> </w:t>
            </w:r>
            <w:r w:rsidR="009350FA" w:rsidRPr="009350FA">
              <w:rPr>
                <w:rFonts w:eastAsia="SimSun"/>
                <w:color w:val="000000"/>
                <w:sz w:val="26"/>
                <w:szCs w:val="26"/>
                <w:lang w:eastAsia="zh-CN"/>
              </w:rPr>
              <w:t>Giấy chứng nhận đăng ký đầu tư và</w:t>
            </w:r>
            <w:r w:rsidR="009350FA">
              <w:rPr>
                <w:rFonts w:eastAsia="SimSun" w:hint="eastAsia"/>
                <w:color w:val="000000"/>
                <w:sz w:val="26"/>
                <w:szCs w:val="26"/>
                <w:lang w:eastAsia="zh-CN"/>
              </w:rPr>
              <w:t>/</w:t>
            </w:r>
            <w:r w:rsidR="009350FA" w:rsidRPr="009350FA">
              <w:rPr>
                <w:rFonts w:eastAsia="SimSun"/>
                <w:color w:val="000000"/>
                <w:sz w:val="26"/>
                <w:szCs w:val="26"/>
                <w:lang w:eastAsia="zh-CN"/>
              </w:rPr>
              <w:t xml:space="preserve"> hoặ</w:t>
            </w:r>
            <w:r w:rsidR="009350FA">
              <w:rPr>
                <w:rFonts w:eastAsia="SimSun"/>
                <w:color w:val="000000"/>
                <w:sz w:val="26"/>
                <w:szCs w:val="26"/>
                <w:lang w:eastAsia="zh-CN"/>
              </w:rPr>
              <w:t>c</w:t>
            </w:r>
            <w:r w:rsidRPr="00C17B62">
              <w:rPr>
                <w:color w:val="000000"/>
                <w:sz w:val="26"/>
                <w:szCs w:val="26"/>
              </w:rPr>
              <w:t xml:space="preserve"> Giấy chứng nhận đăng ký doanh nghiệp dự án Hai Bên tiến hành ký Hợp đồng thuê lại đất;</w:t>
            </w:r>
          </w:p>
          <w:p w14:paraId="37FAFEFF" w14:textId="45D0E12E" w:rsidR="00683880" w:rsidRPr="00A6087A" w:rsidRDefault="0095771F" w:rsidP="0095771F">
            <w:pPr>
              <w:spacing w:line="264" w:lineRule="auto"/>
              <w:jc w:val="both"/>
              <w:rPr>
                <w:sz w:val="26"/>
                <w:szCs w:val="26"/>
              </w:rPr>
            </w:pPr>
            <w:r w:rsidRPr="00C17B62">
              <w:rPr>
                <w:b/>
                <w:color w:val="000000"/>
                <w:sz w:val="26"/>
                <w:szCs w:val="26"/>
              </w:rPr>
              <w:t>4.</w:t>
            </w:r>
            <w:r w:rsidRPr="00C17B62">
              <w:rPr>
                <w:color w:val="000000"/>
                <w:sz w:val="26"/>
                <w:szCs w:val="26"/>
              </w:rPr>
              <w:t xml:space="preserve"> IDICO sẽ bàn giao khu đất và các tài liệu liên quan trong vòng 15 ngày kể từ ngày nhận được khoản thanh toán Phí sử dụng hạ tầng Đợt</w:t>
            </w:r>
            <w:r w:rsidRPr="00C17B62">
              <w:rPr>
                <w:rFonts w:eastAsiaTheme="minorEastAsia"/>
                <w:color w:val="000000"/>
                <w:sz w:val="26"/>
                <w:szCs w:val="26"/>
                <w:lang w:eastAsia="ja-JP"/>
              </w:rPr>
              <w:t xml:space="preserve"> 2.</w:t>
            </w:r>
          </w:p>
        </w:tc>
      </w:tr>
      <w:tr w:rsidR="00683880" w:rsidRPr="00A6087A" w14:paraId="0ACCC5FE" w14:textId="77777777" w:rsidTr="00593AA6">
        <w:trPr>
          <w:trHeight w:val="3644"/>
          <w:jc w:val="center"/>
        </w:trPr>
        <w:tc>
          <w:tcPr>
            <w:tcW w:w="934" w:type="dxa"/>
            <w:shd w:val="clear" w:color="auto" w:fill="auto"/>
            <w:vAlign w:val="center"/>
          </w:tcPr>
          <w:p w14:paraId="54BD36D4" w14:textId="77777777" w:rsidR="00683880" w:rsidRPr="004F47EB" w:rsidRDefault="00683880" w:rsidP="004F47EB">
            <w:pPr>
              <w:spacing w:line="264" w:lineRule="auto"/>
              <w:ind w:left="-143"/>
              <w:jc w:val="center"/>
              <w:rPr>
                <w:b/>
                <w:color w:val="000000"/>
                <w:sz w:val="20"/>
                <w:szCs w:val="26"/>
              </w:rPr>
            </w:pPr>
            <w:r w:rsidRPr="004F47EB">
              <w:rPr>
                <w:b/>
                <w:sz w:val="20"/>
                <w:szCs w:val="26"/>
              </w:rPr>
              <w:t>KHOẢNG CÁCH ĐẾN CÁC ĐẦU MỐI GIAO THÔNG TRỌNG YẾU</w:t>
            </w:r>
          </w:p>
        </w:tc>
        <w:tc>
          <w:tcPr>
            <w:tcW w:w="9204" w:type="dxa"/>
            <w:shd w:val="clear" w:color="auto" w:fill="auto"/>
            <w:vAlign w:val="center"/>
          </w:tcPr>
          <w:p w14:paraId="79ED3DAD" w14:textId="77777777" w:rsidR="00683880" w:rsidRPr="00A6087A" w:rsidRDefault="00683880" w:rsidP="00A6087A">
            <w:pPr>
              <w:spacing w:line="264" w:lineRule="auto"/>
              <w:jc w:val="both"/>
              <w:rPr>
                <w:b/>
                <w:color w:val="000000"/>
                <w:sz w:val="26"/>
                <w:szCs w:val="26"/>
              </w:rPr>
            </w:pPr>
            <w:r w:rsidRPr="00A6087A">
              <w:rPr>
                <w:b/>
                <w:color w:val="000000"/>
                <w:sz w:val="26"/>
                <w:szCs w:val="26"/>
              </w:rPr>
              <w:t>1. Khoảng cách đường bộ:</w:t>
            </w:r>
          </w:p>
          <w:p w14:paraId="1D640DCF" w14:textId="77777777" w:rsidR="00683880" w:rsidRPr="00A6087A" w:rsidRDefault="0035297D" w:rsidP="00A6087A">
            <w:pPr>
              <w:tabs>
                <w:tab w:val="left" w:pos="198"/>
                <w:tab w:val="left" w:pos="5709"/>
              </w:tabs>
              <w:spacing w:line="264" w:lineRule="auto"/>
              <w:jc w:val="both"/>
              <w:rPr>
                <w:color w:val="000000"/>
                <w:sz w:val="26"/>
                <w:szCs w:val="26"/>
              </w:rPr>
            </w:pPr>
            <w:r>
              <w:rPr>
                <w:color w:val="000000"/>
                <w:sz w:val="26"/>
                <w:szCs w:val="26"/>
              </w:rPr>
              <w:tab/>
              <w:t xml:space="preserve">- </w:t>
            </w:r>
            <w:r w:rsidR="002B492F">
              <w:rPr>
                <w:color w:val="000000"/>
                <w:sz w:val="26"/>
                <w:szCs w:val="26"/>
              </w:rPr>
              <w:t xml:space="preserve">Nằm cạnh </w:t>
            </w:r>
            <w:r>
              <w:rPr>
                <w:color w:val="000000"/>
                <w:sz w:val="26"/>
                <w:szCs w:val="26"/>
              </w:rPr>
              <w:t>Quốc lộ 10</w:t>
            </w:r>
            <w:r>
              <w:rPr>
                <w:color w:val="000000"/>
                <w:sz w:val="26"/>
                <w:szCs w:val="26"/>
              </w:rPr>
              <w:tab/>
              <w:t xml:space="preserve"> </w:t>
            </w:r>
          </w:p>
          <w:p w14:paraId="227290B3" w14:textId="77777777" w:rsidR="00683880" w:rsidRPr="00A6087A" w:rsidRDefault="00683880" w:rsidP="00A6087A">
            <w:pPr>
              <w:tabs>
                <w:tab w:val="left" w:pos="198"/>
                <w:tab w:val="left" w:pos="5709"/>
              </w:tabs>
              <w:spacing w:line="264" w:lineRule="auto"/>
              <w:jc w:val="both"/>
              <w:rPr>
                <w:color w:val="000000"/>
                <w:sz w:val="26"/>
                <w:szCs w:val="26"/>
              </w:rPr>
            </w:pPr>
            <w:r w:rsidRPr="00A6087A">
              <w:rPr>
                <w:color w:val="000000"/>
                <w:sz w:val="26"/>
                <w:szCs w:val="26"/>
              </w:rPr>
              <w:tab/>
              <w:t xml:space="preserve">- Cao tốc </w:t>
            </w:r>
            <w:r w:rsidR="0035297D">
              <w:rPr>
                <w:color w:val="000000"/>
                <w:sz w:val="26"/>
                <w:szCs w:val="26"/>
              </w:rPr>
              <w:t xml:space="preserve">Hà Nội – Hải Phòng </w:t>
            </w:r>
            <w:r w:rsidR="0035297D">
              <w:rPr>
                <w:color w:val="000000"/>
                <w:sz w:val="26"/>
                <w:szCs w:val="26"/>
              </w:rPr>
              <w:tab/>
              <w:t>: 27</w:t>
            </w:r>
            <w:r w:rsidRPr="00A6087A">
              <w:rPr>
                <w:color w:val="000000"/>
                <w:sz w:val="26"/>
                <w:szCs w:val="26"/>
              </w:rPr>
              <w:t xml:space="preserve"> Km</w:t>
            </w:r>
          </w:p>
          <w:p w14:paraId="2025D5FB" w14:textId="77777777" w:rsidR="00683880" w:rsidRPr="00A6087A" w:rsidRDefault="00683880" w:rsidP="00A6087A">
            <w:pPr>
              <w:tabs>
                <w:tab w:val="left" w:pos="198"/>
                <w:tab w:val="left" w:pos="5709"/>
              </w:tabs>
              <w:spacing w:line="264" w:lineRule="auto"/>
              <w:jc w:val="both"/>
              <w:rPr>
                <w:color w:val="000000"/>
                <w:sz w:val="26"/>
                <w:szCs w:val="26"/>
              </w:rPr>
            </w:pPr>
            <w:r w:rsidRPr="00A6087A">
              <w:rPr>
                <w:color w:val="000000"/>
                <w:sz w:val="26"/>
                <w:szCs w:val="26"/>
              </w:rPr>
              <w:tab/>
              <w:t xml:space="preserve">- Thành phố </w:t>
            </w:r>
            <w:r w:rsidR="0035297D">
              <w:rPr>
                <w:color w:val="000000"/>
                <w:sz w:val="26"/>
                <w:szCs w:val="26"/>
              </w:rPr>
              <w:t>Thái Bình</w:t>
            </w:r>
            <w:r w:rsidR="0035297D">
              <w:rPr>
                <w:color w:val="000000"/>
                <w:sz w:val="26"/>
                <w:szCs w:val="26"/>
              </w:rPr>
              <w:tab/>
              <w:t>: 25</w:t>
            </w:r>
            <w:r w:rsidRPr="00A6087A">
              <w:rPr>
                <w:color w:val="000000"/>
                <w:sz w:val="26"/>
                <w:szCs w:val="26"/>
              </w:rPr>
              <w:t xml:space="preserve"> Km</w:t>
            </w:r>
          </w:p>
          <w:p w14:paraId="668EC570" w14:textId="77777777" w:rsidR="00683880" w:rsidRPr="00A6087A" w:rsidRDefault="0035297D" w:rsidP="00A6087A">
            <w:pPr>
              <w:tabs>
                <w:tab w:val="left" w:pos="198"/>
                <w:tab w:val="left" w:pos="5709"/>
              </w:tabs>
              <w:spacing w:line="264" w:lineRule="auto"/>
              <w:jc w:val="both"/>
              <w:rPr>
                <w:color w:val="000000"/>
                <w:sz w:val="26"/>
                <w:szCs w:val="26"/>
              </w:rPr>
            </w:pPr>
            <w:r>
              <w:rPr>
                <w:color w:val="000000"/>
                <w:sz w:val="26"/>
                <w:szCs w:val="26"/>
              </w:rPr>
              <w:tab/>
              <w:t>- Trung tâm thành phố Hải Phòng</w:t>
            </w:r>
            <w:r>
              <w:rPr>
                <w:color w:val="000000"/>
                <w:sz w:val="26"/>
                <w:szCs w:val="26"/>
              </w:rPr>
              <w:tab/>
              <w:t xml:space="preserve">: 40 </w:t>
            </w:r>
            <w:r w:rsidR="00683880" w:rsidRPr="00A6087A">
              <w:rPr>
                <w:color w:val="000000"/>
                <w:sz w:val="26"/>
                <w:szCs w:val="26"/>
              </w:rPr>
              <w:t>Km</w:t>
            </w:r>
          </w:p>
          <w:p w14:paraId="0E394FED" w14:textId="77777777" w:rsidR="00683880" w:rsidRPr="00A6087A" w:rsidRDefault="00683880" w:rsidP="00A6087A">
            <w:pPr>
              <w:tabs>
                <w:tab w:val="left" w:pos="198"/>
                <w:tab w:val="left" w:pos="5709"/>
              </w:tabs>
              <w:spacing w:line="264" w:lineRule="auto"/>
              <w:jc w:val="both"/>
              <w:rPr>
                <w:color w:val="000000"/>
                <w:sz w:val="26"/>
                <w:szCs w:val="26"/>
              </w:rPr>
            </w:pPr>
            <w:r w:rsidRPr="00A6087A">
              <w:rPr>
                <w:color w:val="000000"/>
                <w:sz w:val="26"/>
                <w:szCs w:val="26"/>
              </w:rPr>
              <w:tab/>
              <w:t xml:space="preserve">- </w:t>
            </w:r>
            <w:r w:rsidR="0035297D">
              <w:rPr>
                <w:color w:val="000000"/>
                <w:sz w:val="26"/>
                <w:szCs w:val="26"/>
              </w:rPr>
              <w:t>Thành phố Hà Nội</w:t>
            </w:r>
            <w:r w:rsidR="0035297D">
              <w:rPr>
                <w:color w:val="000000"/>
                <w:sz w:val="26"/>
                <w:szCs w:val="26"/>
              </w:rPr>
              <w:tab/>
              <w:t>: 165</w:t>
            </w:r>
            <w:r w:rsidRPr="00A6087A">
              <w:rPr>
                <w:color w:val="000000"/>
                <w:sz w:val="26"/>
                <w:szCs w:val="26"/>
              </w:rPr>
              <w:t xml:space="preserve"> Km</w:t>
            </w:r>
          </w:p>
          <w:p w14:paraId="47BC02B3" w14:textId="77777777" w:rsidR="00683880" w:rsidRPr="00A6087A" w:rsidRDefault="00683880" w:rsidP="00A6087A">
            <w:pPr>
              <w:spacing w:line="264" w:lineRule="auto"/>
              <w:jc w:val="both"/>
              <w:rPr>
                <w:b/>
                <w:color w:val="000000"/>
                <w:sz w:val="26"/>
                <w:szCs w:val="26"/>
              </w:rPr>
            </w:pPr>
            <w:r w:rsidRPr="00A6087A">
              <w:rPr>
                <w:b/>
                <w:color w:val="000000"/>
                <w:sz w:val="26"/>
                <w:szCs w:val="26"/>
              </w:rPr>
              <w:t>2. Khoảng các đến bến cảng:</w:t>
            </w:r>
          </w:p>
          <w:p w14:paraId="12C0716F" w14:textId="77777777" w:rsidR="00683880" w:rsidRPr="00A6087A" w:rsidRDefault="00683880" w:rsidP="00A6087A">
            <w:pPr>
              <w:tabs>
                <w:tab w:val="left" w:pos="198"/>
                <w:tab w:val="left" w:pos="5709"/>
              </w:tabs>
              <w:spacing w:line="264" w:lineRule="auto"/>
              <w:jc w:val="both"/>
              <w:rPr>
                <w:color w:val="000000"/>
                <w:sz w:val="26"/>
                <w:szCs w:val="26"/>
              </w:rPr>
            </w:pPr>
            <w:r w:rsidRPr="00A6087A">
              <w:rPr>
                <w:color w:val="000000"/>
                <w:sz w:val="26"/>
                <w:szCs w:val="26"/>
              </w:rPr>
              <w:tab/>
              <w:t xml:space="preserve">- Cảng </w:t>
            </w:r>
            <w:r w:rsidR="0035297D">
              <w:rPr>
                <w:color w:val="000000"/>
                <w:sz w:val="26"/>
                <w:szCs w:val="26"/>
              </w:rPr>
              <w:t>Hải Phòng</w:t>
            </w:r>
            <w:r w:rsidR="0035297D">
              <w:rPr>
                <w:color w:val="000000"/>
                <w:sz w:val="26"/>
                <w:szCs w:val="26"/>
              </w:rPr>
              <w:tab/>
              <w:t>: 45</w:t>
            </w:r>
            <w:r w:rsidRPr="00A6087A">
              <w:rPr>
                <w:color w:val="000000"/>
                <w:sz w:val="26"/>
                <w:szCs w:val="26"/>
              </w:rPr>
              <w:t xml:space="preserve"> Km</w:t>
            </w:r>
          </w:p>
          <w:p w14:paraId="7BCC7215" w14:textId="77777777" w:rsidR="00683880" w:rsidRPr="00A6087A" w:rsidRDefault="00683880" w:rsidP="00A6087A">
            <w:pPr>
              <w:tabs>
                <w:tab w:val="left" w:pos="198"/>
                <w:tab w:val="left" w:pos="5709"/>
              </w:tabs>
              <w:spacing w:line="264" w:lineRule="auto"/>
              <w:jc w:val="both"/>
              <w:rPr>
                <w:color w:val="000000"/>
                <w:sz w:val="26"/>
                <w:szCs w:val="26"/>
              </w:rPr>
            </w:pPr>
            <w:r w:rsidRPr="00A6087A">
              <w:rPr>
                <w:color w:val="000000"/>
                <w:sz w:val="26"/>
                <w:szCs w:val="26"/>
              </w:rPr>
              <w:tab/>
              <w:t xml:space="preserve">- Cảng </w:t>
            </w:r>
            <w:r w:rsidR="0035297D">
              <w:rPr>
                <w:color w:val="000000"/>
                <w:sz w:val="26"/>
                <w:szCs w:val="26"/>
              </w:rPr>
              <w:t>Sông Hóa</w:t>
            </w:r>
            <w:r w:rsidR="0035297D">
              <w:rPr>
                <w:color w:val="000000"/>
                <w:sz w:val="26"/>
                <w:szCs w:val="26"/>
              </w:rPr>
              <w:tab/>
              <w:t>: 0,2</w:t>
            </w:r>
            <w:r w:rsidRPr="00A6087A">
              <w:rPr>
                <w:color w:val="000000"/>
                <w:sz w:val="26"/>
                <w:szCs w:val="26"/>
              </w:rPr>
              <w:t xml:space="preserve"> Km</w:t>
            </w:r>
          </w:p>
          <w:p w14:paraId="6D4189C2" w14:textId="77777777" w:rsidR="00683880" w:rsidRPr="00A6087A" w:rsidRDefault="00683880" w:rsidP="00A6087A">
            <w:pPr>
              <w:spacing w:line="264" w:lineRule="auto"/>
              <w:jc w:val="both"/>
              <w:rPr>
                <w:b/>
                <w:color w:val="000000"/>
                <w:sz w:val="26"/>
                <w:szCs w:val="26"/>
              </w:rPr>
            </w:pPr>
            <w:r w:rsidRPr="00A6087A">
              <w:rPr>
                <w:b/>
                <w:color w:val="000000"/>
                <w:sz w:val="26"/>
                <w:szCs w:val="26"/>
              </w:rPr>
              <w:t>3. Khoảng các đến sân bay:</w:t>
            </w:r>
          </w:p>
          <w:p w14:paraId="064EDAAE" w14:textId="77777777" w:rsidR="00683880" w:rsidRPr="00A6087A" w:rsidRDefault="00683880" w:rsidP="00A6087A">
            <w:pPr>
              <w:tabs>
                <w:tab w:val="left" w:pos="198"/>
                <w:tab w:val="left" w:pos="5709"/>
              </w:tabs>
              <w:spacing w:line="264" w:lineRule="auto"/>
              <w:jc w:val="both"/>
              <w:rPr>
                <w:color w:val="000000"/>
                <w:sz w:val="26"/>
                <w:szCs w:val="26"/>
              </w:rPr>
            </w:pPr>
            <w:r w:rsidRPr="00A6087A">
              <w:rPr>
                <w:color w:val="000000"/>
                <w:sz w:val="26"/>
                <w:szCs w:val="26"/>
              </w:rPr>
              <w:tab/>
              <w:t xml:space="preserve">- Sân bay </w:t>
            </w:r>
            <w:r w:rsidR="0035297D">
              <w:rPr>
                <w:color w:val="000000"/>
                <w:sz w:val="26"/>
                <w:szCs w:val="26"/>
              </w:rPr>
              <w:t>Nội Bài</w:t>
            </w:r>
            <w:r w:rsidRPr="00A6087A">
              <w:rPr>
                <w:color w:val="000000"/>
                <w:sz w:val="26"/>
                <w:szCs w:val="26"/>
              </w:rPr>
              <w:tab/>
              <w:t xml:space="preserve">: </w:t>
            </w:r>
            <w:r w:rsidR="0035297D">
              <w:rPr>
                <w:color w:val="000000"/>
                <w:sz w:val="26"/>
                <w:szCs w:val="26"/>
              </w:rPr>
              <w:t>1</w:t>
            </w:r>
            <w:r w:rsidR="002B492F">
              <w:rPr>
                <w:color w:val="000000"/>
                <w:sz w:val="26"/>
                <w:szCs w:val="26"/>
              </w:rPr>
              <w:t>30</w:t>
            </w:r>
            <w:r w:rsidR="00A81E0D" w:rsidRPr="00A6087A">
              <w:rPr>
                <w:color w:val="000000"/>
                <w:sz w:val="26"/>
                <w:szCs w:val="26"/>
              </w:rPr>
              <w:t xml:space="preserve"> </w:t>
            </w:r>
            <w:r w:rsidRPr="00A6087A">
              <w:rPr>
                <w:color w:val="000000"/>
                <w:sz w:val="26"/>
                <w:szCs w:val="26"/>
              </w:rPr>
              <w:t>Km</w:t>
            </w:r>
          </w:p>
          <w:p w14:paraId="1A27FACA" w14:textId="77777777" w:rsidR="0035297D" w:rsidRPr="0035297D" w:rsidRDefault="00683880" w:rsidP="0035297D">
            <w:pPr>
              <w:tabs>
                <w:tab w:val="left" w:pos="198"/>
                <w:tab w:val="left" w:pos="5709"/>
              </w:tabs>
              <w:spacing w:line="264" w:lineRule="auto"/>
              <w:jc w:val="both"/>
              <w:rPr>
                <w:color w:val="000000"/>
                <w:sz w:val="26"/>
                <w:szCs w:val="26"/>
              </w:rPr>
            </w:pPr>
            <w:r w:rsidRPr="00A6087A">
              <w:rPr>
                <w:color w:val="000000"/>
                <w:sz w:val="26"/>
                <w:szCs w:val="26"/>
              </w:rPr>
              <w:tab/>
              <w:t xml:space="preserve">- Sân bay </w:t>
            </w:r>
            <w:r w:rsidR="0035297D">
              <w:rPr>
                <w:color w:val="000000"/>
                <w:sz w:val="26"/>
                <w:szCs w:val="26"/>
              </w:rPr>
              <w:t>Cát Bi</w:t>
            </w:r>
            <w:r w:rsidR="0035297D">
              <w:rPr>
                <w:color w:val="000000"/>
                <w:sz w:val="26"/>
                <w:szCs w:val="26"/>
              </w:rPr>
              <w:tab/>
              <w:t>: 40</w:t>
            </w:r>
            <w:r w:rsidRPr="00A6087A">
              <w:rPr>
                <w:color w:val="000000"/>
                <w:sz w:val="26"/>
                <w:szCs w:val="26"/>
              </w:rPr>
              <w:t xml:space="preserve"> Km </w:t>
            </w:r>
          </w:p>
        </w:tc>
      </w:tr>
      <w:tr w:rsidR="00683880" w:rsidRPr="00A6087A" w14:paraId="0A5BCD74" w14:textId="77777777" w:rsidTr="00593AA6">
        <w:trPr>
          <w:trHeight w:val="2063"/>
          <w:jc w:val="center"/>
        </w:trPr>
        <w:tc>
          <w:tcPr>
            <w:tcW w:w="934" w:type="dxa"/>
            <w:shd w:val="clear" w:color="auto" w:fill="auto"/>
            <w:vAlign w:val="center"/>
          </w:tcPr>
          <w:p w14:paraId="6CD453FF" w14:textId="77777777" w:rsidR="00683880" w:rsidRPr="004F47EB" w:rsidRDefault="00683880" w:rsidP="004F47EB">
            <w:pPr>
              <w:spacing w:after="60" w:line="264" w:lineRule="auto"/>
              <w:ind w:left="-143"/>
              <w:jc w:val="center"/>
              <w:rPr>
                <w:b/>
                <w:color w:val="000000"/>
                <w:sz w:val="20"/>
                <w:szCs w:val="26"/>
              </w:rPr>
            </w:pPr>
            <w:r w:rsidRPr="004F47EB">
              <w:rPr>
                <w:b/>
                <w:color w:val="000000"/>
                <w:sz w:val="20"/>
                <w:szCs w:val="26"/>
              </w:rPr>
              <w:t>HỆ THỐNG GIAO THÔNG NỘI BỘ</w:t>
            </w:r>
          </w:p>
        </w:tc>
        <w:tc>
          <w:tcPr>
            <w:tcW w:w="9204" w:type="dxa"/>
            <w:shd w:val="clear" w:color="auto" w:fill="auto"/>
            <w:vAlign w:val="center"/>
          </w:tcPr>
          <w:p w14:paraId="28A75CB8" w14:textId="77777777" w:rsidR="00683880" w:rsidRPr="00A6087A" w:rsidRDefault="00683880" w:rsidP="00A6087A">
            <w:pPr>
              <w:spacing w:line="264" w:lineRule="auto"/>
              <w:jc w:val="both"/>
              <w:rPr>
                <w:color w:val="000000"/>
                <w:sz w:val="26"/>
                <w:szCs w:val="26"/>
              </w:rPr>
            </w:pPr>
            <w:r w:rsidRPr="00A6087A">
              <w:rPr>
                <w:color w:val="000000"/>
                <w:sz w:val="26"/>
                <w:szCs w:val="26"/>
              </w:rPr>
              <w:t xml:space="preserve">- Đường </w:t>
            </w:r>
            <w:r w:rsidR="001552D4">
              <w:rPr>
                <w:color w:val="000000"/>
                <w:sz w:val="26"/>
                <w:szCs w:val="26"/>
              </w:rPr>
              <w:t>Quốc Lộ 10 nằm sát KCN, lộ giới ngang quy hoạch là 42</w:t>
            </w:r>
            <w:r w:rsidRPr="00A6087A">
              <w:rPr>
                <w:color w:val="000000"/>
                <w:sz w:val="26"/>
                <w:szCs w:val="26"/>
              </w:rPr>
              <w:t>m;</w:t>
            </w:r>
          </w:p>
          <w:p w14:paraId="379CB4B8" w14:textId="77777777" w:rsidR="00683880" w:rsidRPr="00A6087A" w:rsidRDefault="00683880" w:rsidP="00A6087A">
            <w:pPr>
              <w:spacing w:line="264" w:lineRule="auto"/>
              <w:jc w:val="both"/>
              <w:rPr>
                <w:color w:val="000000"/>
                <w:sz w:val="26"/>
                <w:szCs w:val="26"/>
              </w:rPr>
            </w:pPr>
            <w:r w:rsidRPr="00A6087A">
              <w:rPr>
                <w:color w:val="000000"/>
                <w:sz w:val="26"/>
                <w:szCs w:val="26"/>
              </w:rPr>
              <w:t xml:space="preserve">- </w:t>
            </w:r>
            <w:r w:rsidR="001552D4">
              <w:rPr>
                <w:color w:val="000000"/>
                <w:sz w:val="26"/>
                <w:szCs w:val="26"/>
              </w:rPr>
              <w:t>Đường Quốc Lộ 10 nằm phía ngoài KCN, lộ giới ngang quy hoạch là 22m</w:t>
            </w:r>
            <w:r w:rsidRPr="00A6087A">
              <w:rPr>
                <w:color w:val="000000"/>
                <w:sz w:val="26"/>
                <w:szCs w:val="26"/>
              </w:rPr>
              <w:t xml:space="preserve"> </w:t>
            </w:r>
          </w:p>
          <w:p w14:paraId="11CDC153" w14:textId="77777777" w:rsidR="00683880" w:rsidRPr="00A6087A" w:rsidRDefault="00683880" w:rsidP="00A6087A">
            <w:pPr>
              <w:spacing w:line="264" w:lineRule="auto"/>
              <w:jc w:val="both"/>
              <w:rPr>
                <w:color w:val="000000"/>
                <w:sz w:val="26"/>
                <w:szCs w:val="26"/>
              </w:rPr>
            </w:pPr>
            <w:r w:rsidRPr="00A6087A">
              <w:rPr>
                <w:color w:val="000000"/>
                <w:sz w:val="26"/>
                <w:szCs w:val="26"/>
              </w:rPr>
              <w:t xml:space="preserve">- Trục </w:t>
            </w:r>
            <w:r w:rsidR="001552D4">
              <w:rPr>
                <w:color w:val="000000"/>
                <w:sz w:val="26"/>
                <w:szCs w:val="26"/>
              </w:rPr>
              <w:t>đường chính D1B dài 1.443,14m, mặt cắt ngang 35</w:t>
            </w:r>
            <w:r w:rsidRPr="00A6087A">
              <w:rPr>
                <w:color w:val="000000"/>
                <w:sz w:val="26"/>
                <w:szCs w:val="26"/>
              </w:rPr>
              <w:t>m, phần đường dành cho xe chạy</w:t>
            </w:r>
            <w:r w:rsidR="001552D4">
              <w:rPr>
                <w:color w:val="000000"/>
                <w:sz w:val="26"/>
                <w:szCs w:val="26"/>
              </w:rPr>
              <w:t xml:space="preserve"> 2 làn 16</w:t>
            </w:r>
            <w:r w:rsidRPr="00A6087A">
              <w:rPr>
                <w:color w:val="000000"/>
                <w:sz w:val="26"/>
                <w:szCs w:val="26"/>
              </w:rPr>
              <w:t>m, dải phân cách 3m;</w:t>
            </w:r>
            <w:r w:rsidR="0078327F">
              <w:rPr>
                <w:color w:val="000000"/>
                <w:sz w:val="26"/>
                <w:szCs w:val="26"/>
              </w:rPr>
              <w:t xml:space="preserve"> vỉa hè 16m</w:t>
            </w:r>
          </w:p>
          <w:p w14:paraId="1D7E55C3" w14:textId="77777777" w:rsidR="00683880" w:rsidRPr="00A6087A" w:rsidRDefault="0078327F" w:rsidP="00A6087A">
            <w:pPr>
              <w:spacing w:line="264" w:lineRule="auto"/>
              <w:jc w:val="both"/>
              <w:rPr>
                <w:color w:val="000000"/>
                <w:sz w:val="26"/>
                <w:szCs w:val="26"/>
              </w:rPr>
            </w:pPr>
            <w:r>
              <w:rPr>
                <w:color w:val="000000"/>
                <w:sz w:val="26"/>
                <w:szCs w:val="26"/>
              </w:rPr>
              <w:t>- Trục đường nội bộ D3, N2 dài 1.410m, mặt cắt ngang 28m, xe chạy 12</w:t>
            </w:r>
            <w:r w:rsidR="00683880" w:rsidRPr="00A6087A">
              <w:rPr>
                <w:color w:val="000000"/>
                <w:sz w:val="26"/>
                <w:szCs w:val="26"/>
              </w:rPr>
              <w:t>m;</w:t>
            </w:r>
          </w:p>
          <w:p w14:paraId="12ACCDB1" w14:textId="77777777" w:rsidR="00683880" w:rsidRPr="00A6087A" w:rsidRDefault="00804789" w:rsidP="00A6087A">
            <w:pPr>
              <w:spacing w:line="264" w:lineRule="auto"/>
              <w:jc w:val="both"/>
              <w:rPr>
                <w:color w:val="000000"/>
                <w:sz w:val="26"/>
                <w:szCs w:val="26"/>
                <w:highlight w:val="yellow"/>
              </w:rPr>
            </w:pPr>
            <w:r>
              <w:rPr>
                <w:color w:val="000000"/>
                <w:sz w:val="26"/>
                <w:szCs w:val="26"/>
              </w:rPr>
              <w:t xml:space="preserve">- Trục đường nội bộ </w:t>
            </w:r>
            <w:r w:rsidR="00683880" w:rsidRPr="00A6087A">
              <w:rPr>
                <w:color w:val="000000"/>
                <w:sz w:val="26"/>
                <w:szCs w:val="26"/>
              </w:rPr>
              <w:t xml:space="preserve"> làn xe, rộng 8m. </w:t>
            </w:r>
          </w:p>
        </w:tc>
      </w:tr>
      <w:tr w:rsidR="00683880" w:rsidRPr="00A6087A" w14:paraId="2A8E90E0" w14:textId="77777777" w:rsidTr="00593AA6">
        <w:trPr>
          <w:trHeight w:val="356"/>
          <w:jc w:val="center"/>
        </w:trPr>
        <w:tc>
          <w:tcPr>
            <w:tcW w:w="934" w:type="dxa"/>
            <w:shd w:val="clear" w:color="auto" w:fill="auto"/>
            <w:vAlign w:val="center"/>
          </w:tcPr>
          <w:p w14:paraId="7EE59FEC" w14:textId="77777777" w:rsidR="00683880" w:rsidRPr="004F47EB" w:rsidRDefault="00683880" w:rsidP="004F47EB">
            <w:pPr>
              <w:spacing w:after="60" w:line="264" w:lineRule="auto"/>
              <w:ind w:left="-143"/>
              <w:jc w:val="center"/>
              <w:rPr>
                <w:b/>
                <w:color w:val="000000"/>
                <w:sz w:val="20"/>
                <w:szCs w:val="26"/>
              </w:rPr>
            </w:pPr>
            <w:r w:rsidRPr="004F47EB">
              <w:rPr>
                <w:b/>
                <w:color w:val="000000"/>
                <w:sz w:val="20"/>
                <w:szCs w:val="26"/>
              </w:rPr>
              <w:t xml:space="preserve">HỆ THỐNG CUNG CẤP ĐIỆN </w:t>
            </w:r>
            <w:r w:rsidRPr="004F47EB">
              <w:rPr>
                <w:b/>
                <w:color w:val="000000"/>
                <w:sz w:val="20"/>
                <w:szCs w:val="26"/>
              </w:rPr>
              <w:lastRenderedPageBreak/>
              <w:t>NĂNG</w:t>
            </w:r>
          </w:p>
        </w:tc>
        <w:tc>
          <w:tcPr>
            <w:tcW w:w="9204" w:type="dxa"/>
            <w:shd w:val="clear" w:color="auto" w:fill="auto"/>
            <w:vAlign w:val="center"/>
          </w:tcPr>
          <w:p w14:paraId="4A351732" w14:textId="77777777" w:rsidR="00107EFF" w:rsidRPr="00A6087A" w:rsidRDefault="00683880" w:rsidP="00A6087A">
            <w:pPr>
              <w:spacing w:line="264" w:lineRule="auto"/>
              <w:jc w:val="both"/>
              <w:rPr>
                <w:color w:val="000000"/>
                <w:sz w:val="26"/>
                <w:szCs w:val="26"/>
              </w:rPr>
            </w:pPr>
            <w:r w:rsidRPr="00A6087A">
              <w:rPr>
                <w:color w:val="000000"/>
                <w:sz w:val="26"/>
                <w:szCs w:val="26"/>
              </w:rPr>
              <w:lastRenderedPageBreak/>
              <w:t>-</w:t>
            </w:r>
            <w:r w:rsidR="00107EFF" w:rsidRPr="00A6087A">
              <w:rPr>
                <w:color w:val="000000"/>
                <w:sz w:val="26"/>
                <w:szCs w:val="26"/>
              </w:rPr>
              <w:t xml:space="preserve"> Nguồn: Từ lưới điện Quốc gia do Điện lực </w:t>
            </w:r>
            <w:r w:rsidR="0035297D">
              <w:rPr>
                <w:color w:val="000000"/>
                <w:sz w:val="26"/>
                <w:szCs w:val="26"/>
              </w:rPr>
              <w:t>huyện Quỳnh Phụ</w:t>
            </w:r>
            <w:r w:rsidR="00983CCB" w:rsidRPr="00A6087A">
              <w:rPr>
                <w:color w:val="000000"/>
                <w:sz w:val="26"/>
                <w:szCs w:val="26"/>
              </w:rPr>
              <w:t>, cung cấp tới chân hàng rào Nhà máy.</w:t>
            </w:r>
          </w:p>
          <w:p w14:paraId="71C7B9BE" w14:textId="77777777" w:rsidR="0035297D" w:rsidRDefault="00683880" w:rsidP="00A6087A">
            <w:pPr>
              <w:spacing w:line="264" w:lineRule="auto"/>
              <w:jc w:val="both"/>
              <w:rPr>
                <w:spacing w:val="-6"/>
                <w:sz w:val="26"/>
                <w:szCs w:val="26"/>
              </w:rPr>
            </w:pPr>
            <w:r w:rsidRPr="00A6087A">
              <w:rPr>
                <w:color w:val="000000"/>
                <w:spacing w:val="-6"/>
                <w:sz w:val="26"/>
                <w:szCs w:val="26"/>
              </w:rPr>
              <w:t xml:space="preserve">- </w:t>
            </w:r>
            <w:r w:rsidR="0035297D">
              <w:rPr>
                <w:spacing w:val="-6"/>
                <w:sz w:val="26"/>
                <w:szCs w:val="26"/>
              </w:rPr>
              <w:t>Đ</w:t>
            </w:r>
            <w:r w:rsidR="00107EFF" w:rsidRPr="00A6087A">
              <w:rPr>
                <w:spacing w:val="-6"/>
                <w:sz w:val="26"/>
                <w:szCs w:val="26"/>
              </w:rPr>
              <w:t>iện</w:t>
            </w:r>
            <w:r w:rsidR="0035297D">
              <w:rPr>
                <w:spacing w:val="-6"/>
                <w:sz w:val="26"/>
                <w:szCs w:val="26"/>
              </w:rPr>
              <w:t xml:space="preserve"> áp cấp đến hàng rào</w:t>
            </w:r>
            <w:r w:rsidR="00983CCB" w:rsidRPr="00A6087A">
              <w:rPr>
                <w:spacing w:val="-6"/>
                <w:sz w:val="26"/>
                <w:szCs w:val="26"/>
              </w:rPr>
              <w:t xml:space="preserve"> 22kV</w:t>
            </w:r>
            <w:r w:rsidRPr="00A6087A">
              <w:rPr>
                <w:spacing w:val="-6"/>
                <w:sz w:val="26"/>
                <w:szCs w:val="26"/>
              </w:rPr>
              <w:t xml:space="preserve"> </w:t>
            </w:r>
          </w:p>
          <w:p w14:paraId="162DB366" w14:textId="77777777" w:rsidR="00AE7A39" w:rsidRPr="00A6087A" w:rsidRDefault="00AE7A39" w:rsidP="00AE7A39">
            <w:pPr>
              <w:spacing w:line="264" w:lineRule="auto"/>
              <w:jc w:val="both"/>
              <w:rPr>
                <w:spacing w:val="-6"/>
                <w:sz w:val="26"/>
                <w:szCs w:val="26"/>
              </w:rPr>
            </w:pPr>
            <w:r w:rsidRPr="00A6087A">
              <w:rPr>
                <w:color w:val="000000"/>
                <w:spacing w:val="-6"/>
                <w:sz w:val="26"/>
                <w:szCs w:val="26"/>
              </w:rPr>
              <w:t xml:space="preserve">- </w:t>
            </w:r>
            <w:r w:rsidRPr="00A6087A">
              <w:rPr>
                <w:spacing w:val="-6"/>
                <w:sz w:val="26"/>
                <w:szCs w:val="26"/>
              </w:rPr>
              <w:t xml:space="preserve">Giá điện 22kV </w:t>
            </w:r>
            <w:r w:rsidRPr="00A6087A">
              <w:rPr>
                <w:i/>
                <w:spacing w:val="-6"/>
                <w:sz w:val="26"/>
                <w:szCs w:val="26"/>
              </w:rPr>
              <w:t xml:space="preserve">(chưa bao gồm thuế VAT) </w:t>
            </w:r>
            <w:r w:rsidRPr="00A6087A">
              <w:rPr>
                <w:spacing w:val="-6"/>
                <w:sz w:val="26"/>
                <w:szCs w:val="26"/>
              </w:rPr>
              <w:t>(Theo quy định của Nhà nước):</w:t>
            </w:r>
          </w:p>
          <w:p w14:paraId="72480FD1" w14:textId="77777777" w:rsidR="00AE7A39" w:rsidRPr="00A6087A" w:rsidRDefault="00AE7A39" w:rsidP="00AE7A39">
            <w:pPr>
              <w:tabs>
                <w:tab w:val="left" w:pos="198"/>
                <w:tab w:val="left" w:pos="5709"/>
              </w:tabs>
              <w:spacing w:line="264" w:lineRule="auto"/>
              <w:jc w:val="both"/>
              <w:rPr>
                <w:spacing w:val="-8"/>
                <w:sz w:val="26"/>
                <w:szCs w:val="26"/>
              </w:rPr>
            </w:pPr>
            <w:r w:rsidRPr="00A6087A">
              <w:rPr>
                <w:spacing w:val="-8"/>
                <w:sz w:val="26"/>
                <w:szCs w:val="26"/>
              </w:rPr>
              <w:lastRenderedPageBreak/>
              <w:t xml:space="preserve">+ Giờ bình thường (04:00-9:30; 11:30-17:00; 20:00-22:00): </w:t>
            </w:r>
            <w:r w:rsidRPr="00A6087A">
              <w:rPr>
                <w:b/>
                <w:bCs/>
                <w:spacing w:val="-8"/>
                <w:sz w:val="26"/>
                <w:szCs w:val="26"/>
              </w:rPr>
              <w:t>1.</w:t>
            </w:r>
            <w:r>
              <w:rPr>
                <w:b/>
                <w:bCs/>
                <w:spacing w:val="-8"/>
                <w:sz w:val="26"/>
                <w:szCs w:val="26"/>
              </w:rPr>
              <w:t>555ND/kW</w:t>
            </w:r>
            <w:r w:rsidRPr="00A6087A">
              <w:rPr>
                <w:b/>
                <w:bCs/>
                <w:spacing w:val="-8"/>
                <w:sz w:val="26"/>
                <w:szCs w:val="26"/>
              </w:rPr>
              <w:t>h</w:t>
            </w:r>
          </w:p>
          <w:p w14:paraId="5193B4DE" w14:textId="77777777" w:rsidR="00983CCB" w:rsidRPr="00A6087A" w:rsidRDefault="00AE7A39" w:rsidP="00AE7A39">
            <w:pPr>
              <w:tabs>
                <w:tab w:val="left" w:pos="5709"/>
              </w:tabs>
              <w:spacing w:line="264" w:lineRule="auto"/>
              <w:rPr>
                <w:b/>
                <w:sz w:val="26"/>
                <w:szCs w:val="26"/>
              </w:rPr>
            </w:pPr>
            <w:r>
              <w:rPr>
                <w:sz w:val="26"/>
                <w:szCs w:val="26"/>
              </w:rPr>
              <w:t>+ Giờ cao điểm (9:30-1</w:t>
            </w:r>
            <w:r w:rsidRPr="00A6087A">
              <w:rPr>
                <w:sz w:val="26"/>
                <w:szCs w:val="26"/>
              </w:rPr>
              <w:t>3:30; 17:00-20:00)</w:t>
            </w:r>
            <w:r w:rsidRPr="00A6087A">
              <w:rPr>
                <w:sz w:val="26"/>
                <w:szCs w:val="26"/>
              </w:rPr>
              <w:tab/>
              <w:t xml:space="preserve">: </w:t>
            </w:r>
            <w:r>
              <w:rPr>
                <w:b/>
                <w:bCs/>
                <w:spacing w:val="-4"/>
                <w:sz w:val="26"/>
                <w:szCs w:val="26"/>
              </w:rPr>
              <w:t>2.871</w:t>
            </w:r>
            <w:r w:rsidRPr="00A6087A">
              <w:rPr>
                <w:b/>
                <w:sz w:val="26"/>
                <w:szCs w:val="26"/>
              </w:rPr>
              <w:t>VN</w:t>
            </w:r>
            <w:r>
              <w:rPr>
                <w:b/>
                <w:sz w:val="26"/>
                <w:szCs w:val="26"/>
              </w:rPr>
              <w:t>D</w:t>
            </w:r>
            <w:r w:rsidRPr="00A6087A">
              <w:rPr>
                <w:b/>
                <w:sz w:val="26"/>
                <w:szCs w:val="26"/>
              </w:rPr>
              <w:t>/kWh</w:t>
            </w:r>
            <w:r w:rsidRPr="00A6087A">
              <w:rPr>
                <w:sz w:val="26"/>
                <w:szCs w:val="26"/>
              </w:rPr>
              <w:br/>
              <w:t xml:space="preserve">+ Giờ thấp điểm (22:00 - 04:00) </w:t>
            </w:r>
            <w:r w:rsidRPr="00A6087A">
              <w:rPr>
                <w:sz w:val="26"/>
                <w:szCs w:val="26"/>
              </w:rPr>
              <w:tab/>
              <w:t xml:space="preserve">: </w:t>
            </w:r>
            <w:r>
              <w:rPr>
                <w:b/>
                <w:sz w:val="26"/>
                <w:szCs w:val="26"/>
              </w:rPr>
              <w:t>1.007</w:t>
            </w:r>
            <w:r w:rsidRPr="00A6087A">
              <w:rPr>
                <w:b/>
                <w:sz w:val="26"/>
                <w:szCs w:val="26"/>
              </w:rPr>
              <w:t>VN</w:t>
            </w:r>
            <w:r>
              <w:rPr>
                <w:b/>
                <w:sz w:val="26"/>
                <w:szCs w:val="26"/>
              </w:rPr>
              <w:t>D</w:t>
            </w:r>
            <w:r w:rsidRPr="00A6087A">
              <w:rPr>
                <w:b/>
                <w:sz w:val="26"/>
                <w:szCs w:val="26"/>
              </w:rPr>
              <w:t>/kWh</w:t>
            </w:r>
          </w:p>
        </w:tc>
      </w:tr>
      <w:tr w:rsidR="00593AA6" w:rsidRPr="00A6087A" w14:paraId="632A96F9" w14:textId="77777777" w:rsidTr="00593AA6">
        <w:trPr>
          <w:jc w:val="center"/>
        </w:trPr>
        <w:tc>
          <w:tcPr>
            <w:tcW w:w="934" w:type="dxa"/>
            <w:shd w:val="clear" w:color="auto" w:fill="auto"/>
            <w:vAlign w:val="center"/>
          </w:tcPr>
          <w:p w14:paraId="3A58AE41" w14:textId="77777777" w:rsidR="00593AA6" w:rsidRPr="004F47EB" w:rsidRDefault="00593AA6" w:rsidP="00593AA6">
            <w:pPr>
              <w:spacing w:line="264" w:lineRule="auto"/>
              <w:ind w:left="-143"/>
              <w:jc w:val="center"/>
              <w:rPr>
                <w:b/>
                <w:color w:val="000000"/>
                <w:sz w:val="20"/>
                <w:szCs w:val="26"/>
              </w:rPr>
            </w:pPr>
            <w:r w:rsidRPr="004F47EB">
              <w:rPr>
                <w:b/>
                <w:color w:val="000000"/>
                <w:sz w:val="20"/>
                <w:szCs w:val="26"/>
              </w:rPr>
              <w:lastRenderedPageBreak/>
              <w:t>HỆ THỐNG CUNG CẤP NƯỚC</w:t>
            </w:r>
          </w:p>
        </w:tc>
        <w:tc>
          <w:tcPr>
            <w:tcW w:w="9204" w:type="dxa"/>
            <w:shd w:val="clear" w:color="auto" w:fill="auto"/>
            <w:vAlign w:val="center"/>
          </w:tcPr>
          <w:p w14:paraId="11A1F911" w14:textId="77777777" w:rsidR="00593AA6" w:rsidRPr="00593AA6" w:rsidRDefault="00593AA6" w:rsidP="00593AA6">
            <w:pPr>
              <w:spacing w:line="264" w:lineRule="auto"/>
              <w:jc w:val="both"/>
              <w:rPr>
                <w:i/>
                <w:sz w:val="26"/>
                <w:szCs w:val="26"/>
              </w:rPr>
            </w:pPr>
            <w:r w:rsidRPr="00593AA6">
              <w:rPr>
                <w:color w:val="000000"/>
                <w:sz w:val="26"/>
                <w:szCs w:val="26"/>
              </w:rPr>
              <w:t xml:space="preserve">- Giá nước </w:t>
            </w:r>
            <w:r w:rsidRPr="00593AA6">
              <w:rPr>
                <w:i/>
                <w:sz w:val="26"/>
                <w:szCs w:val="26"/>
              </w:rPr>
              <w:t>(giá chưa bao gồm thuế VAT)</w:t>
            </w:r>
            <w:r w:rsidRPr="00593AA6">
              <w:rPr>
                <w:color w:val="000000"/>
                <w:sz w:val="26"/>
                <w:szCs w:val="26"/>
              </w:rPr>
              <w:t xml:space="preserve">: </w:t>
            </w:r>
            <w:r w:rsidRPr="00593AA6">
              <w:rPr>
                <w:b/>
                <w:color w:val="000000"/>
                <w:sz w:val="26"/>
                <w:szCs w:val="26"/>
              </w:rPr>
              <w:t>11.000VNĐ/m</w:t>
            </w:r>
            <w:r w:rsidRPr="00593AA6">
              <w:rPr>
                <w:b/>
                <w:color w:val="000000"/>
                <w:sz w:val="26"/>
                <w:szCs w:val="26"/>
                <w:vertAlign w:val="superscript"/>
              </w:rPr>
              <w:t>3</w:t>
            </w:r>
            <w:r w:rsidRPr="00593AA6">
              <w:rPr>
                <w:i/>
                <w:sz w:val="26"/>
                <w:szCs w:val="26"/>
              </w:rPr>
              <w:t xml:space="preserve"> </w:t>
            </w:r>
          </w:p>
          <w:p w14:paraId="46081BF0" w14:textId="77777777" w:rsidR="00593AA6" w:rsidRPr="00593AA6" w:rsidRDefault="00593AA6" w:rsidP="00593AA6">
            <w:pPr>
              <w:spacing w:line="264" w:lineRule="auto"/>
              <w:jc w:val="both"/>
              <w:rPr>
                <w:i/>
                <w:sz w:val="26"/>
                <w:szCs w:val="26"/>
              </w:rPr>
            </w:pPr>
            <w:r w:rsidRPr="00593AA6">
              <w:rPr>
                <w:i/>
                <w:sz w:val="26"/>
                <w:szCs w:val="26"/>
              </w:rPr>
              <w:t xml:space="preserve">- </w:t>
            </w:r>
            <w:r w:rsidRPr="00593AA6">
              <w:rPr>
                <w:iCs/>
                <w:sz w:val="26"/>
                <w:szCs w:val="26"/>
              </w:rPr>
              <w:t>Đơn vị cung cấp: IDICO</w:t>
            </w:r>
          </w:p>
          <w:p w14:paraId="7721B506" w14:textId="5BB71C6B" w:rsidR="00593AA6" w:rsidRPr="00593AA6" w:rsidRDefault="00593AA6" w:rsidP="00593AA6">
            <w:pPr>
              <w:spacing w:line="264" w:lineRule="auto"/>
              <w:jc w:val="both"/>
              <w:rPr>
                <w:color w:val="000000"/>
                <w:sz w:val="26"/>
                <w:szCs w:val="26"/>
              </w:rPr>
            </w:pPr>
            <w:r w:rsidRPr="00593AA6">
              <w:rPr>
                <w:color w:val="000000"/>
                <w:sz w:val="26"/>
                <w:szCs w:val="26"/>
              </w:rPr>
              <w:t>- Điểm cấp nước chân h</w:t>
            </w:r>
            <w:r>
              <w:rPr>
                <w:color w:val="000000"/>
                <w:sz w:val="26"/>
                <w:szCs w:val="26"/>
              </w:rPr>
              <w:t>à</w:t>
            </w:r>
            <w:r w:rsidRPr="00593AA6">
              <w:rPr>
                <w:color w:val="000000"/>
                <w:sz w:val="26"/>
                <w:szCs w:val="26"/>
              </w:rPr>
              <w:t>ng rào phía ngoài Dự án (sẽ cung cấp khi lập hồ sợ bàn giao đất, hoặc khi Quý Công Ty có nhu cầu phục vụ công tác thiết kế).</w:t>
            </w:r>
          </w:p>
        </w:tc>
      </w:tr>
      <w:tr w:rsidR="00593AA6" w:rsidRPr="00A6087A" w14:paraId="612CE5A3" w14:textId="77777777" w:rsidTr="00593AA6">
        <w:trPr>
          <w:trHeight w:val="1071"/>
          <w:jc w:val="center"/>
        </w:trPr>
        <w:tc>
          <w:tcPr>
            <w:tcW w:w="934" w:type="dxa"/>
            <w:shd w:val="clear" w:color="auto" w:fill="auto"/>
            <w:vAlign w:val="center"/>
          </w:tcPr>
          <w:p w14:paraId="73EEA898" w14:textId="77777777" w:rsidR="00593AA6" w:rsidRPr="004F47EB" w:rsidRDefault="00593AA6" w:rsidP="00593AA6">
            <w:pPr>
              <w:spacing w:line="264" w:lineRule="auto"/>
              <w:ind w:left="-143"/>
              <w:jc w:val="center"/>
              <w:rPr>
                <w:b/>
                <w:color w:val="000000"/>
                <w:sz w:val="20"/>
                <w:szCs w:val="26"/>
              </w:rPr>
            </w:pPr>
            <w:r w:rsidRPr="004F47EB">
              <w:rPr>
                <w:b/>
                <w:color w:val="000000"/>
                <w:sz w:val="20"/>
                <w:szCs w:val="26"/>
              </w:rPr>
              <w:t>HỆ THỐNG XỬ LÝ NƯỚC THẢI</w:t>
            </w:r>
          </w:p>
        </w:tc>
        <w:tc>
          <w:tcPr>
            <w:tcW w:w="9204" w:type="dxa"/>
            <w:shd w:val="clear" w:color="auto" w:fill="auto"/>
            <w:vAlign w:val="center"/>
          </w:tcPr>
          <w:p w14:paraId="25C6BCC4" w14:textId="1ACA2B56" w:rsidR="00593AA6" w:rsidRPr="00AE7A39" w:rsidRDefault="00593AA6" w:rsidP="00593AA6">
            <w:pPr>
              <w:spacing w:line="264" w:lineRule="auto"/>
              <w:jc w:val="both"/>
              <w:rPr>
                <w:color w:val="000000"/>
                <w:sz w:val="26"/>
                <w:szCs w:val="26"/>
                <w:highlight w:val="yellow"/>
              </w:rPr>
            </w:pPr>
            <w:r w:rsidRPr="00AE7A39">
              <w:rPr>
                <w:color w:val="000000"/>
                <w:sz w:val="26"/>
                <w:szCs w:val="26"/>
              </w:rPr>
              <w:t>- Nhà máy xử lý nước thải tập trung công suất: 5.200m3/ngày đêm; Giai đoạn 1: công suất 500</w:t>
            </w:r>
            <w:r>
              <w:rPr>
                <w:color w:val="000000"/>
                <w:sz w:val="26"/>
                <w:szCs w:val="26"/>
              </w:rPr>
              <w:t xml:space="preserve"> </w:t>
            </w:r>
            <w:r w:rsidRPr="00AE7A39">
              <w:rPr>
                <w:color w:val="000000"/>
                <w:sz w:val="26"/>
                <w:szCs w:val="26"/>
              </w:rPr>
              <w:t>m</w:t>
            </w:r>
            <w:r w:rsidRPr="00AE7A39">
              <w:rPr>
                <w:color w:val="000000"/>
                <w:sz w:val="26"/>
                <w:szCs w:val="26"/>
                <w:vertAlign w:val="superscript"/>
              </w:rPr>
              <w:t>3</w:t>
            </w:r>
            <w:r w:rsidRPr="00AE7A39">
              <w:rPr>
                <w:color w:val="000000"/>
                <w:sz w:val="26"/>
                <w:szCs w:val="26"/>
              </w:rPr>
              <w:t>/ngày đêm, hoạt động trong năm 2019.</w:t>
            </w:r>
          </w:p>
          <w:p w14:paraId="54447442" w14:textId="77777777" w:rsidR="00593AA6" w:rsidRPr="00AE7A39" w:rsidRDefault="00593AA6" w:rsidP="00593AA6">
            <w:pPr>
              <w:tabs>
                <w:tab w:val="left" w:pos="5709"/>
              </w:tabs>
              <w:spacing w:line="264" w:lineRule="auto"/>
              <w:rPr>
                <w:color w:val="000000"/>
                <w:sz w:val="26"/>
                <w:szCs w:val="26"/>
                <w:highlight w:val="yellow"/>
                <w:vertAlign w:val="superscript"/>
              </w:rPr>
            </w:pPr>
            <w:r w:rsidRPr="00AE7A39">
              <w:rPr>
                <w:color w:val="000000"/>
                <w:sz w:val="26"/>
                <w:szCs w:val="26"/>
              </w:rPr>
              <w:t xml:space="preserve">- Phí xử lý nước thải (tham khảo): </w:t>
            </w:r>
            <w:r w:rsidRPr="00AE7A39">
              <w:rPr>
                <w:b/>
                <w:color w:val="000000"/>
                <w:sz w:val="26"/>
                <w:szCs w:val="26"/>
              </w:rPr>
              <w:t>0,4USD/m</w:t>
            </w:r>
            <w:r w:rsidRPr="00AE7A39">
              <w:rPr>
                <w:b/>
                <w:color w:val="000000"/>
                <w:sz w:val="26"/>
                <w:szCs w:val="26"/>
                <w:vertAlign w:val="superscript"/>
              </w:rPr>
              <w:t>3</w:t>
            </w:r>
          </w:p>
        </w:tc>
      </w:tr>
      <w:tr w:rsidR="00593AA6" w:rsidRPr="00A6087A" w14:paraId="5FEFE706" w14:textId="77777777" w:rsidTr="00593AA6">
        <w:trPr>
          <w:jc w:val="center"/>
        </w:trPr>
        <w:tc>
          <w:tcPr>
            <w:tcW w:w="934" w:type="dxa"/>
            <w:shd w:val="clear" w:color="auto" w:fill="auto"/>
            <w:vAlign w:val="center"/>
          </w:tcPr>
          <w:p w14:paraId="12727A01" w14:textId="77777777" w:rsidR="00593AA6" w:rsidRPr="004F47EB" w:rsidRDefault="00593AA6" w:rsidP="00593AA6">
            <w:pPr>
              <w:spacing w:line="264" w:lineRule="auto"/>
              <w:ind w:left="-143"/>
              <w:jc w:val="center"/>
              <w:rPr>
                <w:b/>
                <w:color w:val="000000"/>
                <w:sz w:val="20"/>
                <w:szCs w:val="26"/>
              </w:rPr>
            </w:pPr>
            <w:r w:rsidRPr="004F47EB">
              <w:rPr>
                <w:b/>
                <w:color w:val="000000"/>
                <w:sz w:val="20"/>
                <w:szCs w:val="26"/>
              </w:rPr>
              <w:t>HỆ THỐNG THOÁT NƯỚC</w:t>
            </w:r>
          </w:p>
        </w:tc>
        <w:tc>
          <w:tcPr>
            <w:tcW w:w="9204" w:type="dxa"/>
            <w:shd w:val="clear" w:color="auto" w:fill="auto"/>
            <w:vAlign w:val="center"/>
          </w:tcPr>
          <w:p w14:paraId="4CBF3F65" w14:textId="77777777" w:rsidR="00593AA6" w:rsidRPr="00A6087A" w:rsidRDefault="00593AA6" w:rsidP="00593AA6">
            <w:pPr>
              <w:spacing w:after="60" w:line="264" w:lineRule="auto"/>
              <w:jc w:val="both"/>
              <w:rPr>
                <w:color w:val="000000"/>
                <w:sz w:val="26"/>
                <w:szCs w:val="26"/>
              </w:rPr>
            </w:pPr>
            <w:r w:rsidRPr="00A6087A">
              <w:rPr>
                <w:color w:val="000000"/>
                <w:sz w:val="26"/>
                <w:szCs w:val="26"/>
              </w:rPr>
              <w:t xml:space="preserve">Hệ </w:t>
            </w:r>
            <w:r w:rsidRPr="00A6087A">
              <w:rPr>
                <w:sz w:val="26"/>
                <w:szCs w:val="26"/>
              </w:rPr>
              <w:t>thống thoát nước mưa và Hệ thống t</w:t>
            </w:r>
            <w:r w:rsidRPr="00A6087A">
              <w:rPr>
                <w:color w:val="000000"/>
                <w:sz w:val="26"/>
                <w:szCs w:val="26"/>
              </w:rPr>
              <w:t>hoát nước thải riêng biệt</w:t>
            </w:r>
          </w:p>
        </w:tc>
      </w:tr>
      <w:tr w:rsidR="00593AA6" w:rsidRPr="00A6087A" w14:paraId="03662D89" w14:textId="77777777" w:rsidTr="00593AA6">
        <w:trPr>
          <w:trHeight w:val="850"/>
          <w:jc w:val="center"/>
        </w:trPr>
        <w:tc>
          <w:tcPr>
            <w:tcW w:w="934" w:type="dxa"/>
            <w:shd w:val="clear" w:color="auto" w:fill="auto"/>
            <w:vAlign w:val="center"/>
          </w:tcPr>
          <w:p w14:paraId="117EA926" w14:textId="77777777" w:rsidR="00593AA6" w:rsidRPr="004F47EB" w:rsidRDefault="00593AA6" w:rsidP="00593AA6">
            <w:pPr>
              <w:spacing w:line="264" w:lineRule="auto"/>
              <w:ind w:left="-143"/>
              <w:jc w:val="center"/>
              <w:rPr>
                <w:b/>
                <w:color w:val="000000"/>
                <w:sz w:val="20"/>
                <w:szCs w:val="26"/>
              </w:rPr>
            </w:pPr>
            <w:r w:rsidRPr="004F47EB">
              <w:rPr>
                <w:b/>
                <w:color w:val="000000"/>
                <w:sz w:val="20"/>
                <w:szCs w:val="26"/>
              </w:rPr>
              <w:t>HỆ THỐNG THÔNG TIN LIÊN LẠC</w:t>
            </w:r>
          </w:p>
        </w:tc>
        <w:tc>
          <w:tcPr>
            <w:tcW w:w="9204" w:type="dxa"/>
            <w:shd w:val="clear" w:color="auto" w:fill="auto"/>
            <w:vAlign w:val="center"/>
          </w:tcPr>
          <w:p w14:paraId="432BD3B9" w14:textId="77777777" w:rsidR="00593AA6" w:rsidRPr="00A6087A" w:rsidRDefault="00593AA6" w:rsidP="00593AA6">
            <w:pPr>
              <w:spacing w:after="60" w:line="264" w:lineRule="auto"/>
              <w:jc w:val="both"/>
              <w:rPr>
                <w:color w:val="000000"/>
                <w:sz w:val="26"/>
                <w:szCs w:val="26"/>
              </w:rPr>
            </w:pPr>
            <w:r w:rsidRPr="00A6087A">
              <w:rPr>
                <w:color w:val="000000"/>
                <w:sz w:val="26"/>
                <w:szCs w:val="26"/>
              </w:rPr>
              <w:t>Đầy đủ, đảm bảo liên lạc trong nước và quốc tế dễ dàng bao gồm điện thoại, điện thoại di động, Fax, Internet cho các nhà đầu tư;</w:t>
            </w:r>
          </w:p>
        </w:tc>
      </w:tr>
      <w:tr w:rsidR="00593AA6" w:rsidRPr="00A6087A" w14:paraId="27BED3EA" w14:textId="77777777" w:rsidTr="00593AA6">
        <w:trPr>
          <w:trHeight w:val="1309"/>
          <w:jc w:val="center"/>
        </w:trPr>
        <w:tc>
          <w:tcPr>
            <w:tcW w:w="934" w:type="dxa"/>
            <w:shd w:val="clear" w:color="auto" w:fill="auto"/>
            <w:vAlign w:val="center"/>
          </w:tcPr>
          <w:p w14:paraId="5F7F0A18" w14:textId="77777777" w:rsidR="00593AA6" w:rsidRPr="004F47EB" w:rsidRDefault="00593AA6" w:rsidP="00593AA6">
            <w:pPr>
              <w:spacing w:line="264" w:lineRule="auto"/>
              <w:ind w:left="-143"/>
              <w:jc w:val="center"/>
              <w:rPr>
                <w:b/>
                <w:color w:val="000000"/>
                <w:sz w:val="20"/>
                <w:szCs w:val="26"/>
              </w:rPr>
            </w:pPr>
            <w:r w:rsidRPr="004F47EB">
              <w:rPr>
                <w:b/>
                <w:color w:val="000000"/>
                <w:sz w:val="20"/>
                <w:szCs w:val="26"/>
              </w:rPr>
              <w:t>LAO ĐỘNG</w:t>
            </w:r>
          </w:p>
        </w:tc>
        <w:tc>
          <w:tcPr>
            <w:tcW w:w="9204" w:type="dxa"/>
            <w:shd w:val="clear" w:color="auto" w:fill="auto"/>
            <w:vAlign w:val="center"/>
          </w:tcPr>
          <w:p w14:paraId="27B31516" w14:textId="77777777" w:rsidR="00593AA6" w:rsidRDefault="00593AA6" w:rsidP="00593AA6">
            <w:pPr>
              <w:spacing w:line="264" w:lineRule="auto"/>
              <w:jc w:val="both"/>
              <w:rPr>
                <w:color w:val="000000"/>
                <w:sz w:val="26"/>
                <w:szCs w:val="26"/>
              </w:rPr>
            </w:pPr>
            <w:r w:rsidRPr="00A6087A">
              <w:rPr>
                <w:color w:val="000000"/>
                <w:sz w:val="26"/>
                <w:szCs w:val="26"/>
              </w:rPr>
              <w:t>Lực lượng lao động d</w:t>
            </w:r>
            <w:r>
              <w:rPr>
                <w:color w:val="000000"/>
                <w:sz w:val="26"/>
                <w:szCs w:val="26"/>
              </w:rPr>
              <w:t>ồi dào với mức lương trung bình:</w:t>
            </w:r>
          </w:p>
          <w:p w14:paraId="1C3CB05B" w14:textId="77777777" w:rsidR="00593AA6" w:rsidRDefault="00593AA6" w:rsidP="00593AA6">
            <w:pPr>
              <w:spacing w:line="264" w:lineRule="auto"/>
              <w:jc w:val="both"/>
              <w:rPr>
                <w:color w:val="000000"/>
                <w:sz w:val="26"/>
                <w:szCs w:val="26"/>
              </w:rPr>
            </w:pPr>
            <w:r w:rsidRPr="00A6087A">
              <w:rPr>
                <w:color w:val="000000"/>
                <w:sz w:val="26"/>
                <w:szCs w:val="26"/>
              </w:rPr>
              <w:t>- Lao động phổ thông</w:t>
            </w:r>
            <w:r>
              <w:rPr>
                <w:color w:val="000000"/>
                <w:sz w:val="26"/>
                <w:szCs w:val="26"/>
              </w:rPr>
              <w:t>: 100</w:t>
            </w:r>
            <w:r w:rsidRPr="00A6087A">
              <w:rPr>
                <w:color w:val="000000"/>
                <w:sz w:val="26"/>
                <w:szCs w:val="26"/>
              </w:rPr>
              <w:t xml:space="preserve"> - </w:t>
            </w:r>
            <w:r>
              <w:rPr>
                <w:color w:val="000000"/>
                <w:sz w:val="26"/>
                <w:szCs w:val="26"/>
              </w:rPr>
              <w:t>130</w:t>
            </w:r>
            <w:r w:rsidRPr="00A6087A">
              <w:rPr>
                <w:color w:val="000000"/>
                <w:sz w:val="26"/>
                <w:szCs w:val="26"/>
              </w:rPr>
              <w:t xml:space="preserve">USD/người/tháng. </w:t>
            </w:r>
          </w:p>
          <w:p w14:paraId="5F4651D9" w14:textId="77777777" w:rsidR="00593AA6" w:rsidRPr="00A6087A" w:rsidRDefault="00593AA6" w:rsidP="00593AA6">
            <w:pPr>
              <w:spacing w:line="264" w:lineRule="auto"/>
              <w:jc w:val="both"/>
              <w:rPr>
                <w:color w:val="000000"/>
                <w:sz w:val="26"/>
                <w:szCs w:val="26"/>
              </w:rPr>
            </w:pPr>
            <w:r w:rsidRPr="00A6087A">
              <w:rPr>
                <w:color w:val="000000"/>
                <w:sz w:val="26"/>
                <w:szCs w:val="26"/>
              </w:rPr>
              <w:t xml:space="preserve">- Lao động kỹ thuật: </w:t>
            </w:r>
            <w:r>
              <w:rPr>
                <w:color w:val="000000"/>
                <w:sz w:val="26"/>
                <w:szCs w:val="26"/>
              </w:rPr>
              <w:t>200</w:t>
            </w:r>
            <w:r w:rsidRPr="00A6087A">
              <w:rPr>
                <w:color w:val="000000"/>
                <w:sz w:val="26"/>
                <w:szCs w:val="26"/>
              </w:rPr>
              <w:t>-</w:t>
            </w:r>
            <w:r>
              <w:rPr>
                <w:color w:val="000000"/>
                <w:sz w:val="26"/>
                <w:szCs w:val="26"/>
              </w:rPr>
              <w:t>400</w:t>
            </w:r>
            <w:r w:rsidRPr="00A6087A">
              <w:rPr>
                <w:color w:val="000000"/>
                <w:sz w:val="26"/>
                <w:szCs w:val="26"/>
              </w:rPr>
              <w:t>USD/người/tháng.</w:t>
            </w:r>
          </w:p>
        </w:tc>
      </w:tr>
      <w:tr w:rsidR="00593AA6" w:rsidRPr="00A6087A" w14:paraId="02B5A744" w14:textId="77777777" w:rsidTr="00593AA6">
        <w:trPr>
          <w:jc w:val="center"/>
        </w:trPr>
        <w:tc>
          <w:tcPr>
            <w:tcW w:w="934" w:type="dxa"/>
            <w:shd w:val="clear" w:color="auto" w:fill="auto"/>
            <w:vAlign w:val="center"/>
          </w:tcPr>
          <w:p w14:paraId="5ED488EE" w14:textId="77777777" w:rsidR="00593AA6" w:rsidRPr="004F47EB" w:rsidRDefault="00593AA6" w:rsidP="00593AA6">
            <w:pPr>
              <w:spacing w:after="60" w:line="264" w:lineRule="auto"/>
              <w:ind w:left="-143"/>
              <w:jc w:val="center"/>
              <w:rPr>
                <w:b/>
                <w:color w:val="000000"/>
                <w:sz w:val="20"/>
                <w:szCs w:val="26"/>
              </w:rPr>
            </w:pPr>
          </w:p>
          <w:p w14:paraId="1A95F2E5" w14:textId="77777777" w:rsidR="00593AA6" w:rsidRPr="004F47EB" w:rsidRDefault="00593AA6" w:rsidP="00593AA6">
            <w:pPr>
              <w:spacing w:after="60" w:line="264" w:lineRule="auto"/>
              <w:ind w:left="-143"/>
              <w:jc w:val="center"/>
              <w:rPr>
                <w:b/>
                <w:color w:val="000000"/>
                <w:sz w:val="20"/>
                <w:szCs w:val="26"/>
              </w:rPr>
            </w:pPr>
            <w:r w:rsidRPr="004F47EB">
              <w:rPr>
                <w:b/>
                <w:color w:val="000000"/>
                <w:sz w:val="20"/>
                <w:szCs w:val="26"/>
              </w:rPr>
              <w:t>THUẾ CÁC LOẠI</w:t>
            </w:r>
          </w:p>
        </w:tc>
        <w:tc>
          <w:tcPr>
            <w:tcW w:w="9204" w:type="dxa"/>
            <w:shd w:val="clear" w:color="auto" w:fill="auto"/>
            <w:vAlign w:val="center"/>
          </w:tcPr>
          <w:p w14:paraId="05940C45" w14:textId="77777777" w:rsidR="00593AA6" w:rsidRDefault="00593AA6" w:rsidP="00593AA6">
            <w:pPr>
              <w:spacing w:line="264" w:lineRule="auto"/>
              <w:jc w:val="both"/>
              <w:rPr>
                <w:b/>
                <w:color w:val="000000" w:themeColor="text1"/>
                <w:sz w:val="26"/>
                <w:szCs w:val="26"/>
              </w:rPr>
            </w:pPr>
            <w:r w:rsidRPr="00A6087A">
              <w:rPr>
                <w:b/>
                <w:color w:val="000000" w:themeColor="text1"/>
                <w:sz w:val="26"/>
                <w:szCs w:val="26"/>
              </w:rPr>
              <w:t>1. Thuế suất thuế thu nhập doanh nghiệp:</w:t>
            </w:r>
          </w:p>
          <w:p w14:paraId="1BA754B6" w14:textId="77777777" w:rsidR="00593AA6" w:rsidRPr="00A6087A" w:rsidRDefault="00593AA6" w:rsidP="00593AA6">
            <w:pPr>
              <w:spacing w:line="264" w:lineRule="auto"/>
              <w:jc w:val="both"/>
              <w:rPr>
                <w:b/>
                <w:color w:val="000000" w:themeColor="text1"/>
                <w:sz w:val="26"/>
                <w:szCs w:val="26"/>
              </w:rPr>
            </w:pPr>
            <w:r w:rsidRPr="00381ABD">
              <w:rPr>
                <w:color w:val="000000" w:themeColor="text1"/>
                <w:sz w:val="26"/>
                <w:szCs w:val="26"/>
              </w:rPr>
              <w:t xml:space="preserve">- 10 năm đầu: </w:t>
            </w:r>
            <w:r w:rsidRPr="00A6087A">
              <w:rPr>
                <w:b/>
                <w:color w:val="000000" w:themeColor="text1"/>
                <w:sz w:val="26"/>
                <w:szCs w:val="26"/>
              </w:rPr>
              <w:t xml:space="preserve"> </w:t>
            </w:r>
            <w:r w:rsidRPr="00305438">
              <w:rPr>
                <w:color w:val="000000" w:themeColor="text1"/>
                <w:sz w:val="26"/>
                <w:szCs w:val="26"/>
              </w:rPr>
              <w:t>17%</w:t>
            </w:r>
          </w:p>
          <w:p w14:paraId="7D6992F2" w14:textId="0CD36B73" w:rsidR="00593AA6" w:rsidRPr="00381ABD" w:rsidRDefault="00593AA6" w:rsidP="00593AA6">
            <w:pPr>
              <w:pStyle w:val="BodyTextIndent2"/>
              <w:spacing w:after="0" w:line="264" w:lineRule="auto"/>
              <w:ind w:left="0" w:right="-2"/>
              <w:jc w:val="both"/>
              <w:rPr>
                <w:color w:val="000000" w:themeColor="text1"/>
                <w:spacing w:val="-8"/>
                <w:sz w:val="26"/>
                <w:szCs w:val="26"/>
              </w:rPr>
            </w:pPr>
            <w:r w:rsidRPr="00381ABD">
              <w:rPr>
                <w:color w:val="000000" w:themeColor="text1"/>
                <w:spacing w:val="-8"/>
                <w:sz w:val="26"/>
                <w:szCs w:val="26"/>
              </w:rPr>
              <w:t>- Từ năm thứ 11 trở đi: 20%</w:t>
            </w:r>
          </w:p>
          <w:p w14:paraId="56373D08" w14:textId="77777777" w:rsidR="00593AA6" w:rsidRPr="004A630F" w:rsidRDefault="00593AA6" w:rsidP="00593AA6">
            <w:pPr>
              <w:pStyle w:val="BodyTextIndent2"/>
              <w:spacing w:after="0" w:line="264" w:lineRule="auto"/>
              <w:ind w:left="0" w:right="-2"/>
              <w:jc w:val="both"/>
              <w:rPr>
                <w:color w:val="000000" w:themeColor="text1"/>
                <w:spacing w:val="-10"/>
                <w:sz w:val="26"/>
                <w:szCs w:val="26"/>
              </w:rPr>
            </w:pPr>
            <w:r w:rsidRPr="004A630F">
              <w:rPr>
                <w:b/>
                <w:color w:val="000000" w:themeColor="text1"/>
                <w:spacing w:val="-10"/>
                <w:sz w:val="26"/>
                <w:szCs w:val="26"/>
              </w:rPr>
              <w:t>2.</w:t>
            </w:r>
            <w:r w:rsidRPr="004A630F">
              <w:rPr>
                <w:color w:val="000000" w:themeColor="text1"/>
                <w:spacing w:val="-10"/>
                <w:sz w:val="26"/>
                <w:szCs w:val="26"/>
              </w:rPr>
              <w:t xml:space="preserve"> Miễn thuế 02 năm và giảm 50% cho 04 năm tiếp theo kể từ khi có thu nhập chịu thuế.</w:t>
            </w:r>
          </w:p>
          <w:p w14:paraId="202D4422" w14:textId="77777777" w:rsidR="00593AA6" w:rsidRPr="00A6087A" w:rsidRDefault="00593AA6" w:rsidP="00593AA6">
            <w:pPr>
              <w:widowControl w:val="0"/>
              <w:spacing w:line="264" w:lineRule="auto"/>
              <w:jc w:val="both"/>
              <w:rPr>
                <w:color w:val="000000" w:themeColor="text1"/>
                <w:sz w:val="26"/>
                <w:szCs w:val="26"/>
              </w:rPr>
            </w:pPr>
            <w:r w:rsidRPr="00A6087A">
              <w:rPr>
                <w:color w:val="000000" w:themeColor="text1"/>
                <w:sz w:val="26"/>
                <w:szCs w:val="26"/>
              </w:rPr>
              <w:t xml:space="preserve">+ </w:t>
            </w:r>
            <w:r w:rsidRPr="00A6087A">
              <w:rPr>
                <w:color w:val="000000" w:themeColor="text1"/>
                <w:sz w:val="26"/>
                <w:szCs w:val="26"/>
                <w:lang w:val="vi-VN"/>
              </w:rPr>
              <w:t>Thời gian miễn, giảm thuế được tính liên tục từ năm đầu tiên doanh nghiệp có thu nhập chịu thuế từ dự án;</w:t>
            </w:r>
            <w:r w:rsidRPr="00A6087A">
              <w:rPr>
                <w:color w:val="000000" w:themeColor="text1"/>
                <w:sz w:val="26"/>
                <w:szCs w:val="26"/>
              </w:rPr>
              <w:t xml:space="preserve"> </w:t>
            </w:r>
          </w:p>
          <w:p w14:paraId="039B993B" w14:textId="77777777" w:rsidR="00593AA6" w:rsidRDefault="00593AA6" w:rsidP="00593AA6">
            <w:pPr>
              <w:widowControl w:val="0"/>
              <w:spacing w:line="264" w:lineRule="auto"/>
              <w:jc w:val="both"/>
              <w:rPr>
                <w:rFonts w:eastAsia="SimSun"/>
                <w:color w:val="000000" w:themeColor="text1"/>
                <w:sz w:val="26"/>
                <w:szCs w:val="26"/>
                <w:lang w:eastAsia="zh-CN"/>
              </w:rPr>
            </w:pPr>
            <w:r w:rsidRPr="00A6087A">
              <w:rPr>
                <w:color w:val="000000" w:themeColor="text1"/>
                <w:sz w:val="26"/>
                <w:szCs w:val="26"/>
              </w:rPr>
              <w:t xml:space="preserve">+ </w:t>
            </w:r>
            <w:r w:rsidRPr="00A6087A">
              <w:rPr>
                <w:color w:val="000000" w:themeColor="text1"/>
                <w:sz w:val="26"/>
                <w:szCs w:val="26"/>
                <w:lang w:val="vi-VN"/>
              </w:rPr>
              <w:t xml:space="preserve">Trường hợp doanh nghiệp không có thu nhập chịu thuế trong ba năm đầu </w:t>
            </w:r>
            <w:r w:rsidRPr="00A6087A">
              <w:rPr>
                <w:color w:val="000000" w:themeColor="text1"/>
                <w:sz w:val="26"/>
                <w:szCs w:val="26"/>
              </w:rPr>
              <w:t>(</w:t>
            </w:r>
            <w:r w:rsidRPr="00A6087A">
              <w:rPr>
                <w:color w:val="000000" w:themeColor="text1"/>
                <w:sz w:val="26"/>
                <w:szCs w:val="26"/>
                <w:lang w:val="vi-VN"/>
              </w:rPr>
              <w:t>kể từ năm đầu tiên có doanh thu từ dự án</w:t>
            </w:r>
            <w:r w:rsidRPr="00A6087A">
              <w:rPr>
                <w:color w:val="000000" w:themeColor="text1"/>
                <w:sz w:val="26"/>
                <w:szCs w:val="26"/>
              </w:rPr>
              <w:t>)</w:t>
            </w:r>
            <w:r w:rsidRPr="00A6087A">
              <w:rPr>
                <w:color w:val="000000" w:themeColor="text1"/>
                <w:sz w:val="26"/>
                <w:szCs w:val="26"/>
                <w:lang w:val="vi-VN"/>
              </w:rPr>
              <w:t xml:space="preserve"> thì thời gian miễn thuế giảm thuế được tính từ năm thứ tư</w:t>
            </w:r>
            <w:r w:rsidRPr="00A6087A">
              <w:rPr>
                <w:color w:val="000000" w:themeColor="text1"/>
                <w:sz w:val="26"/>
                <w:szCs w:val="26"/>
              </w:rPr>
              <w:t>.</w:t>
            </w:r>
          </w:p>
          <w:p w14:paraId="7FD56A8A" w14:textId="39652BEB" w:rsidR="00593AA6" w:rsidRPr="0095771F" w:rsidRDefault="00593AA6" w:rsidP="00593AA6">
            <w:pPr>
              <w:widowControl w:val="0"/>
              <w:spacing w:line="264" w:lineRule="auto"/>
              <w:jc w:val="both"/>
              <w:rPr>
                <w:rFonts w:eastAsia="SimSun"/>
                <w:color w:val="000000" w:themeColor="text1"/>
                <w:sz w:val="26"/>
                <w:szCs w:val="26"/>
                <w:lang w:eastAsia="zh-CN"/>
              </w:rPr>
            </w:pPr>
            <w:r w:rsidRPr="00C17B62">
              <w:rPr>
                <w:noProof/>
              </w:rPr>
              <w:lastRenderedPageBreak/>
              <w:drawing>
                <wp:inline distT="0" distB="0" distL="0" distR="0" wp14:anchorId="79529814" wp14:editId="70A142EE">
                  <wp:extent cx="6106897" cy="24663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3984" cy="2473241"/>
                          </a:xfrm>
                          <a:prstGeom prst="rect">
                            <a:avLst/>
                          </a:prstGeom>
                        </pic:spPr>
                      </pic:pic>
                    </a:graphicData>
                  </a:graphic>
                </wp:inline>
              </w:drawing>
            </w:r>
          </w:p>
          <w:p w14:paraId="03522DDA" w14:textId="77777777" w:rsidR="00593AA6" w:rsidRPr="00A6087A" w:rsidRDefault="00593AA6" w:rsidP="00593AA6">
            <w:pPr>
              <w:widowControl w:val="0"/>
              <w:spacing w:line="264" w:lineRule="auto"/>
              <w:jc w:val="both"/>
              <w:rPr>
                <w:color w:val="000000" w:themeColor="text1"/>
                <w:sz w:val="26"/>
                <w:szCs w:val="26"/>
              </w:rPr>
            </w:pPr>
            <w:r>
              <w:rPr>
                <w:b/>
                <w:color w:val="000000" w:themeColor="text1"/>
                <w:sz w:val="26"/>
                <w:szCs w:val="26"/>
              </w:rPr>
              <w:t>3</w:t>
            </w:r>
            <w:r w:rsidRPr="00AE2725">
              <w:rPr>
                <w:b/>
                <w:color w:val="000000" w:themeColor="text1"/>
                <w:spacing w:val="-4"/>
                <w:sz w:val="26"/>
                <w:szCs w:val="26"/>
              </w:rPr>
              <w:t xml:space="preserve">. Thuế nhập khẩu: </w:t>
            </w:r>
            <w:r w:rsidRPr="00AE2725">
              <w:rPr>
                <w:color w:val="000000" w:themeColor="text1"/>
                <w:spacing w:val="-4"/>
                <w:sz w:val="26"/>
                <w:szCs w:val="26"/>
              </w:rPr>
              <w:t xml:space="preserve">Doanh </w:t>
            </w:r>
            <w:r w:rsidRPr="00AE2725">
              <w:rPr>
                <w:color w:val="000000" w:themeColor="text1"/>
                <w:spacing w:val="-4"/>
                <w:sz w:val="26"/>
                <w:szCs w:val="26"/>
                <w:lang w:val="vi-VN"/>
              </w:rPr>
              <w:t>nghiệp được miễn thuế nhập khẩu đối với hàng hoá nhập khẩu theo quy định tại Điều 16 Luật Thuế xuất khẩu, Thuế nhập khẩu số 45/2005/QH11 ngày 14 tháng 6 năm 2005 và Điều 12 Nghị định số 87/2010/NĐ-CP ngày 13 tháng 8 năm 2010 của Chính phủ quy định chi tiết thi hành một số điều của Luật Thuế xuất khẩu, Thuế nhập khẩu.</w:t>
            </w:r>
          </w:p>
        </w:tc>
      </w:tr>
      <w:tr w:rsidR="00593AA6" w:rsidRPr="00A6087A" w14:paraId="6B09FC19" w14:textId="77777777" w:rsidTr="00593AA6">
        <w:trPr>
          <w:trHeight w:val="1206"/>
          <w:jc w:val="center"/>
        </w:trPr>
        <w:tc>
          <w:tcPr>
            <w:tcW w:w="934" w:type="dxa"/>
            <w:shd w:val="clear" w:color="auto" w:fill="auto"/>
            <w:vAlign w:val="center"/>
          </w:tcPr>
          <w:p w14:paraId="0DDE8F7C" w14:textId="77777777" w:rsidR="00593AA6" w:rsidRPr="004F47EB" w:rsidRDefault="00593AA6" w:rsidP="00593AA6">
            <w:pPr>
              <w:spacing w:line="264" w:lineRule="auto"/>
              <w:ind w:left="-143"/>
              <w:jc w:val="center"/>
              <w:rPr>
                <w:b/>
                <w:bCs/>
                <w:color w:val="000000"/>
                <w:sz w:val="20"/>
                <w:szCs w:val="26"/>
              </w:rPr>
            </w:pPr>
            <w:r w:rsidRPr="004F47EB">
              <w:rPr>
                <w:b/>
                <w:bCs/>
                <w:color w:val="000000"/>
                <w:sz w:val="20"/>
                <w:szCs w:val="26"/>
              </w:rPr>
              <w:lastRenderedPageBreak/>
              <w:t>CÁC DỊCH VỤ HỖ TRỢ</w:t>
            </w:r>
          </w:p>
        </w:tc>
        <w:tc>
          <w:tcPr>
            <w:tcW w:w="9204" w:type="dxa"/>
            <w:shd w:val="clear" w:color="auto" w:fill="auto"/>
            <w:vAlign w:val="center"/>
          </w:tcPr>
          <w:p w14:paraId="2E333FDD" w14:textId="77777777" w:rsidR="00593AA6" w:rsidRPr="001D752B" w:rsidRDefault="00593AA6" w:rsidP="00593AA6">
            <w:pPr>
              <w:spacing w:line="264" w:lineRule="auto"/>
              <w:jc w:val="both"/>
              <w:rPr>
                <w:color w:val="000000"/>
                <w:sz w:val="26"/>
                <w:szCs w:val="26"/>
              </w:rPr>
            </w:pPr>
            <w:r w:rsidRPr="001D752B">
              <w:rPr>
                <w:color w:val="000000"/>
                <w:sz w:val="26"/>
                <w:szCs w:val="26"/>
              </w:rPr>
              <w:t>- Hỗ trợ thực hiện thủ tục xin cấp Giấy chứng nhận đăng ký đầu tư, thành lập doanh nghiệp miễn phí;</w:t>
            </w:r>
          </w:p>
          <w:p w14:paraId="7F25DFDC" w14:textId="77777777" w:rsidR="00593AA6" w:rsidRPr="005235D2" w:rsidRDefault="00593AA6" w:rsidP="00593AA6">
            <w:pPr>
              <w:spacing w:line="264" w:lineRule="auto"/>
              <w:jc w:val="both"/>
              <w:rPr>
                <w:color w:val="000000"/>
                <w:sz w:val="26"/>
                <w:szCs w:val="26"/>
              </w:rPr>
            </w:pPr>
            <w:r>
              <w:rPr>
                <w:color w:val="000000"/>
                <w:sz w:val="26"/>
                <w:szCs w:val="26"/>
              </w:rPr>
              <w:t>- Hỗ trợ tư vấn triển khai các thủ tục khác của Dự án miễn phí.</w:t>
            </w:r>
          </w:p>
        </w:tc>
      </w:tr>
      <w:tr w:rsidR="00593AA6" w:rsidRPr="00A6087A" w14:paraId="38891182" w14:textId="77777777" w:rsidTr="00593AA6">
        <w:trPr>
          <w:trHeight w:val="1641"/>
          <w:jc w:val="center"/>
        </w:trPr>
        <w:tc>
          <w:tcPr>
            <w:tcW w:w="10138" w:type="dxa"/>
            <w:gridSpan w:val="2"/>
            <w:shd w:val="clear" w:color="auto" w:fill="auto"/>
            <w:vAlign w:val="center"/>
          </w:tcPr>
          <w:p w14:paraId="79192A9D" w14:textId="6593B8A5" w:rsidR="00593AA6" w:rsidRDefault="00593AA6" w:rsidP="00593AA6">
            <w:pPr>
              <w:spacing w:after="60" w:line="264" w:lineRule="auto"/>
              <w:ind w:left="-143"/>
              <w:rPr>
                <w:i/>
                <w:sz w:val="22"/>
                <w:szCs w:val="26"/>
              </w:rPr>
            </w:pPr>
            <w:r w:rsidRPr="00FF052E">
              <w:rPr>
                <w:i/>
                <w:sz w:val="22"/>
                <w:szCs w:val="26"/>
              </w:rPr>
              <w:t>Để biết thêm thông tin chi tiết</w:t>
            </w:r>
            <w:r w:rsidR="0045718B">
              <w:rPr>
                <w:i/>
                <w:sz w:val="22"/>
                <w:szCs w:val="26"/>
              </w:rPr>
              <w:t>.</w:t>
            </w:r>
          </w:p>
          <w:p w14:paraId="24CE393A" w14:textId="77777777" w:rsidR="0045718B" w:rsidRDefault="0045718B" w:rsidP="0045718B">
            <w:pPr>
              <w:jc w:val="right"/>
            </w:pPr>
            <w:r>
              <w:t>Liên hệ với chúng tôi hôm nay để mở rộng kinh doanh của bạn:</w:t>
            </w:r>
          </w:p>
          <w:p w14:paraId="16761B6C" w14:textId="77777777" w:rsidR="0045718B" w:rsidRDefault="0045718B" w:rsidP="0045718B">
            <w:pPr>
              <w:jc w:val="right"/>
            </w:pPr>
            <w:r>
              <w:rPr>
                <w:rStyle w:val="Strong"/>
                <w:color w:val="FF6600"/>
              </w:rPr>
              <w:t>Đơn vị phân phối bất động sản công nghiệp Việt Nam</w:t>
            </w:r>
          </w:p>
          <w:p w14:paraId="4C06BE4C" w14:textId="77777777" w:rsidR="0045718B" w:rsidRDefault="0045718B" w:rsidP="0045718B">
            <w:pPr>
              <w:jc w:val="right"/>
            </w:pPr>
            <w:r>
              <w:t>Công ty cổ phần Thuỷ Hưng Phát.</w:t>
            </w:r>
          </w:p>
          <w:p w14:paraId="39BF4F10" w14:textId="77777777" w:rsidR="0045718B" w:rsidRDefault="0045718B" w:rsidP="0045718B">
            <w:pPr>
              <w:jc w:val="right"/>
            </w:pPr>
            <w:r>
              <w:t>Email: thuyhungphat68@gmail.com</w:t>
            </w:r>
          </w:p>
          <w:p w14:paraId="28EBAA7A" w14:textId="5449049C" w:rsidR="0045718B" w:rsidRDefault="0045718B" w:rsidP="0045718B">
            <w:pPr>
              <w:jc w:val="right"/>
            </w:pPr>
            <w:r>
              <w:t>Phạm Xuân Thuỷ  -  Giám đốc</w:t>
            </w:r>
          </w:p>
          <w:p w14:paraId="7B48F066" w14:textId="6F1F9031" w:rsidR="0045718B" w:rsidRDefault="0045718B" w:rsidP="0045718B">
            <w:pPr>
              <w:jc w:val="right"/>
              <w:rPr>
                <w:rStyle w:val="Strong"/>
                <w:color w:val="FF6600"/>
              </w:rPr>
            </w:pPr>
            <w:r>
              <w:t>Phone/Zalo/ : +</w:t>
            </w:r>
            <w:r>
              <w:rPr>
                <w:color w:val="FF6600"/>
              </w:rPr>
              <w:t> </w:t>
            </w:r>
            <w:r>
              <w:rPr>
                <w:rStyle w:val="Strong"/>
                <w:color w:val="FF6600"/>
              </w:rPr>
              <w:t>0949319769</w:t>
            </w:r>
          </w:p>
          <w:p w14:paraId="17DE1514" w14:textId="264B3E7D" w:rsidR="0045718B" w:rsidRPr="0045718B" w:rsidRDefault="0045718B" w:rsidP="0045718B">
            <w:pPr>
              <w:jc w:val="right"/>
            </w:pPr>
            <w:r>
              <w:t xml:space="preserve">Websitr </w:t>
            </w:r>
            <w:r w:rsidRPr="0045718B">
              <w:t>https://rongdat.net/khu-cong-nghiep/khu-cong-nghiep-cau-nghin-idico-thai-binh/</w:t>
            </w:r>
            <w:r>
              <w:t xml:space="preserve"> </w:t>
            </w:r>
          </w:p>
          <w:p w14:paraId="3FF86D62" w14:textId="607291AB" w:rsidR="00593AA6" w:rsidRPr="004F47EB" w:rsidRDefault="00593AA6" w:rsidP="0045718B">
            <w:pPr>
              <w:spacing w:after="60" w:line="264" w:lineRule="auto"/>
              <w:rPr>
                <w:color w:val="000000"/>
                <w:sz w:val="20"/>
                <w:szCs w:val="26"/>
              </w:rPr>
            </w:pPr>
          </w:p>
        </w:tc>
      </w:tr>
    </w:tbl>
    <w:p w14:paraId="7D7177F2" w14:textId="77777777" w:rsidR="00E82F64" w:rsidRDefault="00E82F64" w:rsidP="00E82F64">
      <w:pPr>
        <w:spacing w:line="312" w:lineRule="auto"/>
        <w:jc w:val="center"/>
        <w:rPr>
          <w:color w:val="7F7F7F"/>
          <w:spacing w:val="-4"/>
          <w:sz w:val="8"/>
          <w:szCs w:val="22"/>
        </w:rPr>
      </w:pPr>
    </w:p>
    <w:p w14:paraId="0513894F" w14:textId="77777777" w:rsidR="00E82F64" w:rsidRDefault="00E82F64" w:rsidP="00E82F64">
      <w:pPr>
        <w:spacing w:line="312" w:lineRule="auto"/>
        <w:jc w:val="center"/>
        <w:rPr>
          <w:color w:val="7F7F7F"/>
          <w:spacing w:val="-4"/>
          <w:sz w:val="8"/>
          <w:szCs w:val="22"/>
        </w:rPr>
      </w:pPr>
    </w:p>
    <w:p w14:paraId="5987620E" w14:textId="77777777" w:rsidR="00E82F64" w:rsidRPr="00C1353A" w:rsidRDefault="00E82F64" w:rsidP="006A7F38">
      <w:pPr>
        <w:pStyle w:val="Heading3"/>
        <w:spacing w:line="312" w:lineRule="auto"/>
        <w:rPr>
          <w:rFonts w:ascii="Times New Roman" w:hAnsi="Times New Roman"/>
          <w:b/>
          <w:bCs w:val="0"/>
          <w:i/>
          <w:spacing w:val="-4"/>
          <w:sz w:val="32"/>
          <w:szCs w:val="28"/>
        </w:rPr>
      </w:pPr>
      <w:r w:rsidRPr="00C1353A">
        <w:rPr>
          <w:rFonts w:ascii="Times New Roman" w:hAnsi="Times New Roman"/>
          <w:b/>
          <w:i/>
          <w:spacing w:val="-4"/>
          <w:sz w:val="32"/>
          <w:szCs w:val="28"/>
        </w:rPr>
        <w:t xml:space="preserve">Khu công nghiệp </w:t>
      </w:r>
      <w:r w:rsidR="00680D0F">
        <w:rPr>
          <w:rFonts w:ascii="Times New Roman" w:hAnsi="Times New Roman"/>
          <w:b/>
          <w:i/>
          <w:spacing w:val="-4"/>
          <w:sz w:val="32"/>
          <w:szCs w:val="28"/>
        </w:rPr>
        <w:t>Cầu Nghìn</w:t>
      </w:r>
      <w:r w:rsidRPr="00C1353A">
        <w:rPr>
          <w:rFonts w:ascii="Times New Roman" w:hAnsi="Times New Roman"/>
          <w:b/>
          <w:i/>
          <w:spacing w:val="-4"/>
          <w:sz w:val="32"/>
          <w:szCs w:val="28"/>
        </w:rPr>
        <w:t xml:space="preserve"> hân hạnh chào đón </w:t>
      </w:r>
      <w:r w:rsidR="00C1353A" w:rsidRPr="00C1353A">
        <w:rPr>
          <w:rFonts w:ascii="Times New Roman" w:hAnsi="Times New Roman"/>
          <w:b/>
          <w:bCs w:val="0"/>
          <w:i/>
          <w:spacing w:val="-4"/>
          <w:sz w:val="32"/>
          <w:szCs w:val="28"/>
        </w:rPr>
        <w:t>các Nhà đầu tư!</w:t>
      </w:r>
    </w:p>
    <w:p w14:paraId="07692CA8" w14:textId="0AE5A5B1" w:rsidR="00E82F64" w:rsidRPr="00593AA6" w:rsidRDefault="006427A0" w:rsidP="00593AA6">
      <w:pPr>
        <w:spacing w:after="120" w:line="312" w:lineRule="auto"/>
        <w:jc w:val="center"/>
        <w:rPr>
          <w:i/>
          <w:spacing w:val="-4"/>
          <w:sz w:val="28"/>
          <w:szCs w:val="28"/>
        </w:rPr>
      </w:pPr>
      <w:r w:rsidRPr="006427A0">
        <w:rPr>
          <w:i/>
          <w:spacing w:val="-4"/>
          <w:sz w:val="28"/>
          <w:szCs w:val="28"/>
        </w:rPr>
        <w:t xml:space="preserve">(Áp dụng từ ngày </w:t>
      </w:r>
      <w:r w:rsidR="000B393A">
        <w:rPr>
          <w:i/>
          <w:spacing w:val="-4"/>
          <w:sz w:val="28"/>
          <w:szCs w:val="28"/>
        </w:rPr>
        <w:t>01/01/2022</w:t>
      </w:r>
      <w:r w:rsidRPr="006427A0">
        <w:rPr>
          <w:i/>
          <w:spacing w:val="-4"/>
          <w:sz w:val="28"/>
          <w:szCs w:val="28"/>
        </w:rPr>
        <w:t xml:space="preserve"> và có thể thay đổi mà không cần báo trước)</w:t>
      </w:r>
    </w:p>
    <w:sectPr w:rsidR="00E82F64" w:rsidRPr="00593AA6" w:rsidSect="004A630F">
      <w:headerReference w:type="default" r:id="rId9"/>
      <w:footerReference w:type="default" r:id="rId10"/>
      <w:pgSz w:w="11907" w:h="16839" w:code="9"/>
      <w:pgMar w:top="1122" w:right="851" w:bottom="709"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1D72" w14:textId="77777777" w:rsidR="005C1C5E" w:rsidRDefault="005C1C5E" w:rsidP="002F61B3">
      <w:r>
        <w:separator/>
      </w:r>
    </w:p>
  </w:endnote>
  <w:endnote w:type="continuationSeparator" w:id="0">
    <w:p w14:paraId="3F5C9C5E" w14:textId="77777777" w:rsidR="005C1C5E" w:rsidRDefault="005C1C5E" w:rsidP="002F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StencilU">
    <w:altName w:val="Calibri"/>
    <w:charset w:val="00"/>
    <w:family w:val="auto"/>
    <w:pitch w:val="variable"/>
    <w:sig w:usb0="00000003" w:usb1="00000000" w:usb2="00000000" w:usb3="00000000" w:csb0="00000001" w:csb1="00000000"/>
  </w:font>
  <w:font w:name="VNI-Vari">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B5B" w14:textId="77777777" w:rsidR="007D4B3E" w:rsidRDefault="007D4B3E">
    <w:pPr>
      <w:pStyle w:val="Footer"/>
      <w:jc w:val="right"/>
    </w:pPr>
    <w:r>
      <w:rPr>
        <w:noProof/>
      </w:rPr>
      <mc:AlternateContent>
        <mc:Choice Requires="wps">
          <w:drawing>
            <wp:anchor distT="0" distB="0" distL="114300" distR="114300" simplePos="0" relativeHeight="251657728" behindDoc="0" locked="0" layoutInCell="1" allowOverlap="1" wp14:anchorId="63D5597D" wp14:editId="0AD6EB9A">
              <wp:simplePos x="0" y="0"/>
              <wp:positionH relativeFrom="column">
                <wp:posOffset>6584315</wp:posOffset>
              </wp:positionH>
              <wp:positionV relativeFrom="paragraph">
                <wp:posOffset>207645</wp:posOffset>
              </wp:positionV>
              <wp:extent cx="114300" cy="476250"/>
              <wp:effectExtent l="2540" t="0" r="0" b="190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762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624A4" w14:textId="77777777" w:rsidR="007D4B3E" w:rsidRPr="00F356C3" w:rsidRDefault="007D4B3E" w:rsidP="00547C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5597D" id="Rectangle 11" o:spid="_x0000_s1026" style="position:absolute;left:0;text-align:left;margin-left:518.45pt;margin-top:16.35pt;width: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" fillcolor="red" stroked="f">
              <v:textbox>
                <w:txbxContent>
                  <w:p w14:paraId="3D9624A4" w14:textId="77777777" w:rsidR="007D4B3E" w:rsidRPr="00F356C3" w:rsidRDefault="007D4B3E" w:rsidP="00547C12"/>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72192897" wp14:editId="4A372B28">
              <wp:simplePos x="0" y="0"/>
              <wp:positionH relativeFrom="column">
                <wp:posOffset>6241415</wp:posOffset>
              </wp:positionH>
              <wp:positionV relativeFrom="paragraph">
                <wp:posOffset>207645</wp:posOffset>
              </wp:positionV>
              <wp:extent cx="228600" cy="476250"/>
              <wp:effectExtent l="2540" t="0" r="0" b="190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762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DD6A4" w14:textId="77777777" w:rsidR="007D4B3E" w:rsidRPr="00F356C3" w:rsidRDefault="007D4B3E" w:rsidP="00547C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92897" id="Rectangle 10" o:spid="_x0000_s1027" style="position:absolute;left:0;text-align:left;margin-left:491.45pt;margin-top:16.35pt;width:18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" fillcolor="red" stroked="f">
              <v:textbox>
                <w:txbxContent>
                  <w:p w14:paraId="156DD6A4" w14:textId="77777777" w:rsidR="007D4B3E" w:rsidRPr="00F356C3" w:rsidRDefault="007D4B3E" w:rsidP="00547C12"/>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417F7293" wp14:editId="515B5176">
              <wp:simplePos x="0" y="0"/>
              <wp:positionH relativeFrom="column">
                <wp:posOffset>-864235</wp:posOffset>
              </wp:positionH>
              <wp:positionV relativeFrom="paragraph">
                <wp:posOffset>207645</wp:posOffset>
              </wp:positionV>
              <wp:extent cx="7038975" cy="476250"/>
              <wp:effectExtent l="2540" t="0" r="0" b="190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4762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A8C1D" w14:textId="5E764F27" w:rsidR="007D4B3E" w:rsidRPr="002F61B3" w:rsidRDefault="007D4B3E" w:rsidP="00547C12">
                          <w:pPr>
                            <w:rPr>
                              <w:color w:val="FFFFFF"/>
                            </w:rPr>
                          </w:pPr>
                          <w:r w:rsidRPr="002F61B3">
                            <w:rPr>
                              <w:color w:val="FFFFFF"/>
                            </w:rPr>
                            <w:t xml:space="preserve">  </w:t>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rPr>
                              <w:color w:val="FFFFFF"/>
                            </w:rPr>
                            <w:tab/>
                            <w:t xml:space="preserve">     </w:t>
                          </w:r>
                          <w:r w:rsidRPr="002F61B3">
                            <w:rPr>
                              <w:color w:val="FFFFFF"/>
                            </w:rPr>
                            <w:t>www.</w:t>
                          </w:r>
                          <w:r w:rsidR="0045718B">
                            <w:rPr>
                              <w:color w:val="FFFFFF"/>
                            </w:rPr>
                            <w:t>rongdat.net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F7293" id="Rectangle 9" o:spid="_x0000_s1028" style="position:absolute;left:0;text-align:left;margin-left:-68.05pt;margin-top:16.35pt;width:554.2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" fillcolor="red" stroked="f">
              <v:textbox>
                <w:txbxContent>
                  <w:p w14:paraId="15BA8C1D" w14:textId="5E764F27" w:rsidR="007D4B3E" w:rsidRPr="002F61B3" w:rsidRDefault="007D4B3E" w:rsidP="00547C12">
                    <w:pPr>
                      <w:rPr>
                        <w:color w:val="FFFFFF"/>
                      </w:rPr>
                    </w:pPr>
                    <w:r w:rsidRPr="002F61B3">
                      <w:rPr>
                        <w:color w:val="FFFFFF"/>
                      </w:rPr>
                      <w:t xml:space="preserve">  </w:t>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rPr>
                        <w:color w:val="FFFFFF"/>
                      </w:rPr>
                      <w:tab/>
                      <w:t xml:space="preserve">     </w:t>
                    </w:r>
                    <w:r w:rsidRPr="002F61B3">
                      <w:rPr>
                        <w:color w:val="FFFFFF"/>
                      </w:rPr>
                      <w:t>www.</w:t>
                    </w:r>
                    <w:r w:rsidR="0045718B">
                      <w:rPr>
                        <w:color w:val="FFFFFF"/>
                      </w:rPr>
                      <w:t>rongdat.net</w:t>
                    </w:r>
                  </w:p>
                </w:txbxContent>
              </v:textbox>
            </v:rect>
          </w:pict>
        </mc:Fallback>
      </mc:AlternateContent>
    </w:r>
    <w:r>
      <w:fldChar w:fldCharType="begin"/>
    </w:r>
    <w:r>
      <w:instrText xml:space="preserve"> PAGE   \* MERGEFORMAT </w:instrText>
    </w:r>
    <w:r>
      <w:fldChar w:fldCharType="separate"/>
    </w:r>
    <w:r w:rsidR="00003413">
      <w:rPr>
        <w:noProof/>
      </w:rPr>
      <w:t>1</w:t>
    </w:r>
    <w:r>
      <w:rPr>
        <w:noProof/>
      </w:rPr>
      <w:fldChar w:fldCharType="end"/>
    </w:r>
  </w:p>
  <w:p w14:paraId="26C330F6" w14:textId="77777777" w:rsidR="007D4B3E" w:rsidRDefault="007D4B3E">
    <w:pPr>
      <w:pStyle w:val="Footer"/>
    </w:pPr>
    <w:r>
      <w:rPr>
        <w:noProof/>
      </w:rPr>
      <w:drawing>
        <wp:inline distT="0" distB="0" distL="0" distR="0" wp14:anchorId="3750F076" wp14:editId="3725BB7B">
          <wp:extent cx="5162550" cy="9469755"/>
          <wp:effectExtent l="19050" t="0" r="0" b="0"/>
          <wp:docPr id="8" name="Picture 8" desc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g"/>
                  <pic:cNvPicPr>
                    <a:picLocks noChangeAspect="1" noChangeArrowheads="1"/>
                  </pic:cNvPicPr>
                </pic:nvPicPr>
                <pic:blipFill>
                  <a:blip r:embed="rId1"/>
                  <a:srcRect/>
                  <a:stretch>
                    <a:fillRect/>
                  </a:stretch>
                </pic:blipFill>
                <pic:spPr bwMode="auto">
                  <a:xfrm>
                    <a:off x="0" y="0"/>
                    <a:ext cx="5162550" cy="946975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442D" w14:textId="77777777" w:rsidR="005C1C5E" w:rsidRDefault="005C1C5E" w:rsidP="002F61B3">
      <w:r>
        <w:separator/>
      </w:r>
    </w:p>
  </w:footnote>
  <w:footnote w:type="continuationSeparator" w:id="0">
    <w:p w14:paraId="21068150" w14:textId="77777777" w:rsidR="005C1C5E" w:rsidRDefault="005C1C5E" w:rsidP="002F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6394"/>
    </w:tblGrid>
    <w:tr w:rsidR="0045718B" w14:paraId="333946B2" w14:textId="77777777" w:rsidTr="004A630F">
      <w:tc>
        <w:tcPr>
          <w:tcW w:w="2694" w:type="dxa"/>
        </w:tcPr>
        <w:p w14:paraId="0A92E617" w14:textId="6D677650" w:rsidR="007D4B3E" w:rsidRPr="004A630F" w:rsidRDefault="0045718B" w:rsidP="00E82F64">
          <w:pPr>
            <w:jc w:val="center"/>
            <w:rPr>
              <w:b/>
              <w:color w:val="595959"/>
              <w:spacing w:val="20"/>
              <w:sz w:val="50"/>
              <w:szCs w:val="50"/>
            </w:rPr>
          </w:pPr>
          <w:r>
            <w:rPr>
              <w:noProof/>
            </w:rPr>
            <w:drawing>
              <wp:inline distT="0" distB="0" distL="0" distR="0" wp14:anchorId="4C540988" wp14:editId="7A623365">
                <wp:extent cx="2164498" cy="733425"/>
                <wp:effectExtent l="0" t="0" r="7620" b="0"/>
                <wp:docPr id="1407546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752" cy="739272"/>
                        </a:xfrm>
                        <a:prstGeom prst="rect">
                          <a:avLst/>
                        </a:prstGeom>
                        <a:noFill/>
                        <a:ln>
                          <a:noFill/>
                        </a:ln>
                      </pic:spPr>
                    </pic:pic>
                  </a:graphicData>
                </a:graphic>
              </wp:inline>
            </w:drawing>
          </w:r>
        </w:p>
      </w:tc>
      <w:tc>
        <w:tcPr>
          <w:tcW w:w="7229" w:type="dxa"/>
        </w:tcPr>
        <w:p w14:paraId="2C9A06B7" w14:textId="77777777" w:rsidR="0045718B" w:rsidRPr="004A630F" w:rsidRDefault="0045718B" w:rsidP="0045718B">
          <w:pPr>
            <w:spacing w:before="60"/>
            <w:jc w:val="center"/>
            <w:rPr>
              <w:rFonts w:ascii="Times New Roman Bold" w:hAnsi="Times New Roman Bold"/>
              <w:b/>
              <w:bC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A630F">
            <w:rPr>
              <w:rFonts w:ascii="Times New Roman Bold" w:hAnsi="Times New Roman Bold"/>
              <w:b/>
              <w:bC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KHU CÔNG NGHIỆP CẦU NGHÌN</w:t>
          </w:r>
        </w:p>
        <w:p w14:paraId="4091C4D7" w14:textId="2EE54522" w:rsidR="007D4B3E" w:rsidRDefault="007D4B3E" w:rsidP="006951FF">
          <w:pPr>
            <w:spacing w:before="120"/>
            <w:jc w:val="center"/>
            <w:rPr>
              <w:b/>
              <w:color w:val="595959"/>
              <w:spacing w:val="20"/>
            </w:rPr>
          </w:pPr>
        </w:p>
      </w:tc>
    </w:tr>
  </w:tbl>
  <w:p w14:paraId="3759E54B" w14:textId="77777777" w:rsidR="007D4B3E" w:rsidRDefault="007D4B3E" w:rsidP="00DA48EB">
    <w:pPr>
      <w:jc w:val="center"/>
      <w:rPr>
        <w:b/>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04C"/>
    <w:multiLevelType w:val="hybridMultilevel"/>
    <w:tmpl w:val="6DB2DCC6"/>
    <w:lvl w:ilvl="0" w:tplc="3B4E8352">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C70179"/>
    <w:multiLevelType w:val="hybridMultilevel"/>
    <w:tmpl w:val="62C0FAA4"/>
    <w:lvl w:ilvl="0" w:tplc="61684D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9037DD"/>
    <w:multiLevelType w:val="hybridMultilevel"/>
    <w:tmpl w:val="DD84D60C"/>
    <w:lvl w:ilvl="0" w:tplc="C0EA8968">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34672EB"/>
    <w:multiLevelType w:val="hybridMultilevel"/>
    <w:tmpl w:val="CAE672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46D4E"/>
    <w:multiLevelType w:val="hybridMultilevel"/>
    <w:tmpl w:val="7D94F620"/>
    <w:lvl w:ilvl="0" w:tplc="D6C248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76587"/>
    <w:multiLevelType w:val="hybridMultilevel"/>
    <w:tmpl w:val="93ACC3BE"/>
    <w:lvl w:ilvl="0" w:tplc="43AA35B4">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C8455C3"/>
    <w:multiLevelType w:val="hybridMultilevel"/>
    <w:tmpl w:val="48D8DF34"/>
    <w:lvl w:ilvl="0" w:tplc="D05E2704">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7E6716A6"/>
    <w:multiLevelType w:val="hybridMultilevel"/>
    <w:tmpl w:val="72D252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4742062">
    <w:abstractNumId w:val="4"/>
  </w:num>
  <w:num w:numId="2" w16cid:durableId="497041693">
    <w:abstractNumId w:val="1"/>
  </w:num>
  <w:num w:numId="3" w16cid:durableId="1750693635">
    <w:abstractNumId w:val="3"/>
  </w:num>
  <w:num w:numId="4" w16cid:durableId="307636145">
    <w:abstractNumId w:val="7"/>
  </w:num>
  <w:num w:numId="5" w16cid:durableId="2068801134">
    <w:abstractNumId w:val="2"/>
  </w:num>
  <w:num w:numId="6" w16cid:durableId="703598893">
    <w:abstractNumId w:val="0"/>
  </w:num>
  <w:num w:numId="7" w16cid:durableId="1940723602">
    <w:abstractNumId w:val="5"/>
  </w:num>
  <w:num w:numId="8" w16cid:durableId="1851873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4C6"/>
    <w:rsid w:val="00003413"/>
    <w:rsid w:val="000067E8"/>
    <w:rsid w:val="0001295E"/>
    <w:rsid w:val="000129EA"/>
    <w:rsid w:val="00013FDC"/>
    <w:rsid w:val="00016025"/>
    <w:rsid w:val="00020449"/>
    <w:rsid w:val="00027652"/>
    <w:rsid w:val="00034DC7"/>
    <w:rsid w:val="00037C39"/>
    <w:rsid w:val="000414F8"/>
    <w:rsid w:val="00043214"/>
    <w:rsid w:val="000524C1"/>
    <w:rsid w:val="000537B1"/>
    <w:rsid w:val="00063A3D"/>
    <w:rsid w:val="00064304"/>
    <w:rsid w:val="0006452A"/>
    <w:rsid w:val="00091801"/>
    <w:rsid w:val="0009758C"/>
    <w:rsid w:val="000A4DD5"/>
    <w:rsid w:val="000A60E4"/>
    <w:rsid w:val="000B393A"/>
    <w:rsid w:val="000C2C54"/>
    <w:rsid w:val="000D168A"/>
    <w:rsid w:val="000F00E4"/>
    <w:rsid w:val="00107EFF"/>
    <w:rsid w:val="0011043A"/>
    <w:rsid w:val="00111936"/>
    <w:rsid w:val="001128B2"/>
    <w:rsid w:val="001255A7"/>
    <w:rsid w:val="00125B63"/>
    <w:rsid w:val="00127750"/>
    <w:rsid w:val="00141761"/>
    <w:rsid w:val="00147FF5"/>
    <w:rsid w:val="0015217A"/>
    <w:rsid w:val="001552D4"/>
    <w:rsid w:val="00157645"/>
    <w:rsid w:val="0017034A"/>
    <w:rsid w:val="00191A38"/>
    <w:rsid w:val="00192617"/>
    <w:rsid w:val="001A260C"/>
    <w:rsid w:val="001A711A"/>
    <w:rsid w:val="001B6C51"/>
    <w:rsid w:val="001D752B"/>
    <w:rsid w:val="00204EEC"/>
    <w:rsid w:val="00215AB4"/>
    <w:rsid w:val="00223D9B"/>
    <w:rsid w:val="00224B56"/>
    <w:rsid w:val="0024353A"/>
    <w:rsid w:val="00266AE6"/>
    <w:rsid w:val="0026707A"/>
    <w:rsid w:val="002700E1"/>
    <w:rsid w:val="002839AC"/>
    <w:rsid w:val="00292CDF"/>
    <w:rsid w:val="00297912"/>
    <w:rsid w:val="002A06C1"/>
    <w:rsid w:val="002A0BED"/>
    <w:rsid w:val="002A1D08"/>
    <w:rsid w:val="002A387A"/>
    <w:rsid w:val="002A3C7D"/>
    <w:rsid w:val="002A5919"/>
    <w:rsid w:val="002B000B"/>
    <w:rsid w:val="002B492F"/>
    <w:rsid w:val="002C0F15"/>
    <w:rsid w:val="002C25FE"/>
    <w:rsid w:val="002D10DE"/>
    <w:rsid w:val="002D3665"/>
    <w:rsid w:val="002D63B4"/>
    <w:rsid w:val="002F61B3"/>
    <w:rsid w:val="002F6E58"/>
    <w:rsid w:val="00305438"/>
    <w:rsid w:val="00327B35"/>
    <w:rsid w:val="0033258E"/>
    <w:rsid w:val="00335282"/>
    <w:rsid w:val="0033612C"/>
    <w:rsid w:val="003406D3"/>
    <w:rsid w:val="00343135"/>
    <w:rsid w:val="0035297D"/>
    <w:rsid w:val="00370734"/>
    <w:rsid w:val="00373FA3"/>
    <w:rsid w:val="00381ABD"/>
    <w:rsid w:val="00385C9D"/>
    <w:rsid w:val="00386037"/>
    <w:rsid w:val="003A117B"/>
    <w:rsid w:val="003A423E"/>
    <w:rsid w:val="003A50FF"/>
    <w:rsid w:val="003B413C"/>
    <w:rsid w:val="003B792A"/>
    <w:rsid w:val="003C021E"/>
    <w:rsid w:val="003D0ABD"/>
    <w:rsid w:val="003D778C"/>
    <w:rsid w:val="003E0514"/>
    <w:rsid w:val="003E5539"/>
    <w:rsid w:val="00433ABC"/>
    <w:rsid w:val="004404A1"/>
    <w:rsid w:val="00454613"/>
    <w:rsid w:val="0045718B"/>
    <w:rsid w:val="00467D18"/>
    <w:rsid w:val="00475474"/>
    <w:rsid w:val="004815DF"/>
    <w:rsid w:val="004920A1"/>
    <w:rsid w:val="00493B0F"/>
    <w:rsid w:val="004A630F"/>
    <w:rsid w:val="004B0B26"/>
    <w:rsid w:val="004B1EFB"/>
    <w:rsid w:val="004C44A2"/>
    <w:rsid w:val="004F1582"/>
    <w:rsid w:val="004F2745"/>
    <w:rsid w:val="004F47EB"/>
    <w:rsid w:val="0050625D"/>
    <w:rsid w:val="00510C57"/>
    <w:rsid w:val="005131D1"/>
    <w:rsid w:val="00522BE8"/>
    <w:rsid w:val="005235D2"/>
    <w:rsid w:val="0052612B"/>
    <w:rsid w:val="00540219"/>
    <w:rsid w:val="0054152A"/>
    <w:rsid w:val="00543F86"/>
    <w:rsid w:val="00546AB7"/>
    <w:rsid w:val="00547C12"/>
    <w:rsid w:val="00550AEB"/>
    <w:rsid w:val="0055151D"/>
    <w:rsid w:val="00552F2F"/>
    <w:rsid w:val="00570045"/>
    <w:rsid w:val="0057080B"/>
    <w:rsid w:val="00573791"/>
    <w:rsid w:val="00575276"/>
    <w:rsid w:val="005851F8"/>
    <w:rsid w:val="00593AA6"/>
    <w:rsid w:val="005B0D74"/>
    <w:rsid w:val="005C0A45"/>
    <w:rsid w:val="005C1C5E"/>
    <w:rsid w:val="005C3453"/>
    <w:rsid w:val="005E3E0E"/>
    <w:rsid w:val="00627E75"/>
    <w:rsid w:val="00630109"/>
    <w:rsid w:val="0063639D"/>
    <w:rsid w:val="006427A0"/>
    <w:rsid w:val="006670B8"/>
    <w:rsid w:val="00675CEA"/>
    <w:rsid w:val="00680D0F"/>
    <w:rsid w:val="00682B31"/>
    <w:rsid w:val="00683880"/>
    <w:rsid w:val="006951FF"/>
    <w:rsid w:val="006A7F38"/>
    <w:rsid w:val="006B538A"/>
    <w:rsid w:val="006C34C6"/>
    <w:rsid w:val="006C3B3A"/>
    <w:rsid w:val="006C43C7"/>
    <w:rsid w:val="006D2354"/>
    <w:rsid w:val="006D6C54"/>
    <w:rsid w:val="006D7AE1"/>
    <w:rsid w:val="006F32FD"/>
    <w:rsid w:val="006F4FAC"/>
    <w:rsid w:val="0071273C"/>
    <w:rsid w:val="00713660"/>
    <w:rsid w:val="0073584B"/>
    <w:rsid w:val="00737190"/>
    <w:rsid w:val="00745C76"/>
    <w:rsid w:val="0076614C"/>
    <w:rsid w:val="00766A69"/>
    <w:rsid w:val="00775FA3"/>
    <w:rsid w:val="0078327F"/>
    <w:rsid w:val="00797DD5"/>
    <w:rsid w:val="007B4EC2"/>
    <w:rsid w:val="007C3484"/>
    <w:rsid w:val="007C3F06"/>
    <w:rsid w:val="007D03BF"/>
    <w:rsid w:val="007D4B3E"/>
    <w:rsid w:val="007D56E1"/>
    <w:rsid w:val="007E122C"/>
    <w:rsid w:val="007E3B1E"/>
    <w:rsid w:val="007F2A54"/>
    <w:rsid w:val="00804789"/>
    <w:rsid w:val="00804BAE"/>
    <w:rsid w:val="00832D39"/>
    <w:rsid w:val="008462F4"/>
    <w:rsid w:val="00854DC2"/>
    <w:rsid w:val="0087071C"/>
    <w:rsid w:val="008732AE"/>
    <w:rsid w:val="00873823"/>
    <w:rsid w:val="00891B99"/>
    <w:rsid w:val="00893C12"/>
    <w:rsid w:val="008A1752"/>
    <w:rsid w:val="008A5C22"/>
    <w:rsid w:val="008A71B8"/>
    <w:rsid w:val="008B21FC"/>
    <w:rsid w:val="008B6383"/>
    <w:rsid w:val="008C2324"/>
    <w:rsid w:val="008C511F"/>
    <w:rsid w:val="008E79F2"/>
    <w:rsid w:val="008F4C0B"/>
    <w:rsid w:val="008F7D7C"/>
    <w:rsid w:val="009260CC"/>
    <w:rsid w:val="0093130B"/>
    <w:rsid w:val="009350FA"/>
    <w:rsid w:val="009414C1"/>
    <w:rsid w:val="009518BA"/>
    <w:rsid w:val="0095372B"/>
    <w:rsid w:val="0095771F"/>
    <w:rsid w:val="00983188"/>
    <w:rsid w:val="00983CCB"/>
    <w:rsid w:val="00990E1B"/>
    <w:rsid w:val="00992D05"/>
    <w:rsid w:val="009956AA"/>
    <w:rsid w:val="009B4DB3"/>
    <w:rsid w:val="009C604D"/>
    <w:rsid w:val="009D5403"/>
    <w:rsid w:val="009D6372"/>
    <w:rsid w:val="009F71F5"/>
    <w:rsid w:val="00A01B27"/>
    <w:rsid w:val="00A105EC"/>
    <w:rsid w:val="00A23EE9"/>
    <w:rsid w:val="00A43753"/>
    <w:rsid w:val="00A46D85"/>
    <w:rsid w:val="00A6087A"/>
    <w:rsid w:val="00A65DFA"/>
    <w:rsid w:val="00A81E0D"/>
    <w:rsid w:val="00A82EA8"/>
    <w:rsid w:val="00A92CA0"/>
    <w:rsid w:val="00A96C57"/>
    <w:rsid w:val="00AB1FBF"/>
    <w:rsid w:val="00AD3716"/>
    <w:rsid w:val="00AE12B0"/>
    <w:rsid w:val="00AE2540"/>
    <w:rsid w:val="00AE2725"/>
    <w:rsid w:val="00AE7A39"/>
    <w:rsid w:val="00B061CD"/>
    <w:rsid w:val="00B14F62"/>
    <w:rsid w:val="00B23FE1"/>
    <w:rsid w:val="00B43086"/>
    <w:rsid w:val="00B534F2"/>
    <w:rsid w:val="00B5604B"/>
    <w:rsid w:val="00B57320"/>
    <w:rsid w:val="00B603D8"/>
    <w:rsid w:val="00B73ABB"/>
    <w:rsid w:val="00B80717"/>
    <w:rsid w:val="00B87D5C"/>
    <w:rsid w:val="00B936C5"/>
    <w:rsid w:val="00B95FCF"/>
    <w:rsid w:val="00BA4561"/>
    <w:rsid w:val="00BC2B5A"/>
    <w:rsid w:val="00BD382E"/>
    <w:rsid w:val="00BD60CB"/>
    <w:rsid w:val="00BE4533"/>
    <w:rsid w:val="00BE4797"/>
    <w:rsid w:val="00C02DC6"/>
    <w:rsid w:val="00C07BCB"/>
    <w:rsid w:val="00C1353A"/>
    <w:rsid w:val="00C22A40"/>
    <w:rsid w:val="00C334B1"/>
    <w:rsid w:val="00C376F7"/>
    <w:rsid w:val="00C73E42"/>
    <w:rsid w:val="00C86823"/>
    <w:rsid w:val="00C87FF6"/>
    <w:rsid w:val="00CB6C0C"/>
    <w:rsid w:val="00CB743C"/>
    <w:rsid w:val="00CC0058"/>
    <w:rsid w:val="00CC4BEC"/>
    <w:rsid w:val="00CD1D9B"/>
    <w:rsid w:val="00CF411E"/>
    <w:rsid w:val="00D12D40"/>
    <w:rsid w:val="00D16143"/>
    <w:rsid w:val="00D26508"/>
    <w:rsid w:val="00D568D7"/>
    <w:rsid w:val="00D62779"/>
    <w:rsid w:val="00D6546A"/>
    <w:rsid w:val="00D667DD"/>
    <w:rsid w:val="00D67B7B"/>
    <w:rsid w:val="00D71963"/>
    <w:rsid w:val="00D73C42"/>
    <w:rsid w:val="00D74ECD"/>
    <w:rsid w:val="00D9037C"/>
    <w:rsid w:val="00D93D44"/>
    <w:rsid w:val="00DA48EB"/>
    <w:rsid w:val="00DA68EC"/>
    <w:rsid w:val="00DB3CF6"/>
    <w:rsid w:val="00DB70D5"/>
    <w:rsid w:val="00DB76FD"/>
    <w:rsid w:val="00DC7037"/>
    <w:rsid w:val="00DF6424"/>
    <w:rsid w:val="00E00653"/>
    <w:rsid w:val="00E078F5"/>
    <w:rsid w:val="00E14C18"/>
    <w:rsid w:val="00E23A3B"/>
    <w:rsid w:val="00E30A22"/>
    <w:rsid w:val="00E51A40"/>
    <w:rsid w:val="00E61653"/>
    <w:rsid w:val="00E77568"/>
    <w:rsid w:val="00E82F64"/>
    <w:rsid w:val="00E909A7"/>
    <w:rsid w:val="00E921A5"/>
    <w:rsid w:val="00E95BFB"/>
    <w:rsid w:val="00EA493A"/>
    <w:rsid w:val="00EC2594"/>
    <w:rsid w:val="00EC60B1"/>
    <w:rsid w:val="00ED57D8"/>
    <w:rsid w:val="00EF171D"/>
    <w:rsid w:val="00EF3CE2"/>
    <w:rsid w:val="00EF78D9"/>
    <w:rsid w:val="00EF7F81"/>
    <w:rsid w:val="00F01933"/>
    <w:rsid w:val="00F0205C"/>
    <w:rsid w:val="00F06E33"/>
    <w:rsid w:val="00F267DF"/>
    <w:rsid w:val="00F356C3"/>
    <w:rsid w:val="00F3650A"/>
    <w:rsid w:val="00F41BDD"/>
    <w:rsid w:val="00F456A1"/>
    <w:rsid w:val="00F618C0"/>
    <w:rsid w:val="00F6486D"/>
    <w:rsid w:val="00F66F4D"/>
    <w:rsid w:val="00F73B5A"/>
    <w:rsid w:val="00F75C68"/>
    <w:rsid w:val="00F762DC"/>
    <w:rsid w:val="00F866B9"/>
    <w:rsid w:val="00FA4529"/>
    <w:rsid w:val="00FA60FE"/>
    <w:rsid w:val="00FB1E98"/>
    <w:rsid w:val="00FB5226"/>
    <w:rsid w:val="00FB6382"/>
    <w:rsid w:val="00FE3E0B"/>
    <w:rsid w:val="00FF045D"/>
    <w:rsid w:val="00FF052E"/>
    <w:rsid w:val="00FF0C13"/>
    <w:rsid w:val="00FF1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08AA4"/>
  <w15:docId w15:val="{F769D654-52DD-4882-B25C-39F32A23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4C6"/>
    <w:rPr>
      <w:rFonts w:ascii="Times New Roman" w:eastAsia="Times New Roman" w:hAnsi="Times New Roman"/>
      <w:sz w:val="24"/>
      <w:szCs w:val="24"/>
    </w:rPr>
  </w:style>
  <w:style w:type="paragraph" w:styleId="Heading2">
    <w:name w:val="heading 2"/>
    <w:basedOn w:val="Normal"/>
    <w:next w:val="Normal"/>
    <w:link w:val="Heading2Char"/>
    <w:qFormat/>
    <w:rsid w:val="00091801"/>
    <w:pPr>
      <w:keepNext/>
      <w:jc w:val="center"/>
      <w:outlineLvl w:val="1"/>
    </w:pPr>
    <w:rPr>
      <w:rFonts w:ascii="VNI-StencilU" w:hAnsi="VNI-StencilU"/>
      <w:bCs/>
      <w:color w:val="000000"/>
      <w:sz w:val="34"/>
    </w:rPr>
  </w:style>
  <w:style w:type="paragraph" w:styleId="Heading3">
    <w:name w:val="heading 3"/>
    <w:basedOn w:val="Normal"/>
    <w:next w:val="Normal"/>
    <w:link w:val="Heading3Char"/>
    <w:qFormat/>
    <w:rsid w:val="00091801"/>
    <w:pPr>
      <w:keepNext/>
      <w:spacing w:line="400" w:lineRule="exact"/>
      <w:jc w:val="center"/>
      <w:outlineLvl w:val="2"/>
    </w:pPr>
    <w:rPr>
      <w:rFonts w:ascii="VNI-Vari" w:hAnsi="VNI-Vari"/>
      <w:bCs/>
      <w:color w:val="000000"/>
      <w:spacing w:val="6"/>
      <w:sz w:val="28"/>
    </w:rPr>
  </w:style>
  <w:style w:type="paragraph" w:styleId="Heading4">
    <w:name w:val="heading 4"/>
    <w:basedOn w:val="Normal"/>
    <w:next w:val="Normal"/>
    <w:link w:val="Heading4Char"/>
    <w:qFormat/>
    <w:rsid w:val="00091801"/>
    <w:pPr>
      <w:keepNext/>
      <w:pBdr>
        <w:top w:val="single" w:sz="8" w:space="1" w:color="auto"/>
        <w:left w:val="single" w:sz="8" w:space="4" w:color="auto"/>
        <w:bottom w:val="single" w:sz="8" w:space="1" w:color="auto"/>
        <w:right w:val="single" w:sz="8" w:space="4" w:color="auto"/>
      </w:pBdr>
      <w:jc w:val="center"/>
      <w:outlineLvl w:val="3"/>
    </w:pPr>
    <w:rPr>
      <w:rFonts w:ascii="VNI-Times" w:hAnsi="VNI-Times"/>
      <w:b/>
      <w:bCs/>
      <w:sz w:val="26"/>
    </w:rPr>
  </w:style>
  <w:style w:type="paragraph" w:styleId="Heading6">
    <w:name w:val="heading 6"/>
    <w:basedOn w:val="Normal"/>
    <w:next w:val="Normal"/>
    <w:link w:val="Heading6Char"/>
    <w:qFormat/>
    <w:rsid w:val="00091801"/>
    <w:pPr>
      <w:keepNext/>
      <w:spacing w:line="360" w:lineRule="exact"/>
      <w:ind w:firstLine="900"/>
      <w:jc w:val="both"/>
      <w:outlineLvl w:val="5"/>
    </w:pPr>
    <w:rPr>
      <w:rFonts w:ascii="VNI-Aptima" w:hAnsi="VNI-Aptima"/>
      <w:color w:val="000000"/>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C34C6"/>
    <w:pPr>
      <w:spacing w:line="252" w:lineRule="auto"/>
      <w:ind w:firstLine="567"/>
      <w:jc w:val="both"/>
    </w:pPr>
    <w:rPr>
      <w:rFonts w:ascii="VNI-Times" w:hAnsi="VNI-Times"/>
      <w:spacing w:val="4"/>
      <w:sz w:val="28"/>
    </w:rPr>
  </w:style>
  <w:style w:type="character" w:customStyle="1" w:styleId="BodyTextIndentChar">
    <w:name w:val="Body Text Indent Char"/>
    <w:link w:val="BodyTextIndent"/>
    <w:rsid w:val="006C34C6"/>
    <w:rPr>
      <w:rFonts w:ascii="VNI-Times" w:eastAsia="Times New Roman" w:hAnsi="VNI-Times" w:cs="Times New Roman"/>
      <w:spacing w:val="4"/>
      <w:sz w:val="28"/>
      <w:szCs w:val="24"/>
    </w:rPr>
  </w:style>
  <w:style w:type="paragraph" w:styleId="Header">
    <w:name w:val="header"/>
    <w:basedOn w:val="Normal"/>
    <w:link w:val="HeaderChar"/>
    <w:uiPriority w:val="99"/>
    <w:unhideWhenUsed/>
    <w:rsid w:val="002F61B3"/>
    <w:pPr>
      <w:tabs>
        <w:tab w:val="center" w:pos="4680"/>
        <w:tab w:val="right" w:pos="9360"/>
      </w:tabs>
    </w:pPr>
  </w:style>
  <w:style w:type="character" w:customStyle="1" w:styleId="HeaderChar">
    <w:name w:val="Header Char"/>
    <w:link w:val="Header"/>
    <w:uiPriority w:val="99"/>
    <w:rsid w:val="002F61B3"/>
    <w:rPr>
      <w:rFonts w:ascii="Times New Roman" w:eastAsia="Times New Roman" w:hAnsi="Times New Roman"/>
      <w:sz w:val="24"/>
      <w:szCs w:val="24"/>
    </w:rPr>
  </w:style>
  <w:style w:type="paragraph" w:styleId="Footer">
    <w:name w:val="footer"/>
    <w:basedOn w:val="Normal"/>
    <w:link w:val="FooterChar"/>
    <w:uiPriority w:val="99"/>
    <w:unhideWhenUsed/>
    <w:rsid w:val="002F61B3"/>
    <w:pPr>
      <w:tabs>
        <w:tab w:val="center" w:pos="4680"/>
        <w:tab w:val="right" w:pos="9360"/>
      </w:tabs>
    </w:pPr>
  </w:style>
  <w:style w:type="character" w:customStyle="1" w:styleId="FooterChar">
    <w:name w:val="Footer Char"/>
    <w:link w:val="Footer"/>
    <w:uiPriority w:val="99"/>
    <w:rsid w:val="002F61B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F61B3"/>
    <w:rPr>
      <w:rFonts w:ascii="Tahoma" w:hAnsi="Tahoma"/>
      <w:sz w:val="16"/>
      <w:szCs w:val="16"/>
    </w:rPr>
  </w:style>
  <w:style w:type="character" w:customStyle="1" w:styleId="BalloonTextChar">
    <w:name w:val="Balloon Text Char"/>
    <w:link w:val="BalloonText"/>
    <w:uiPriority w:val="99"/>
    <w:semiHidden/>
    <w:rsid w:val="002F61B3"/>
    <w:rPr>
      <w:rFonts w:ascii="Tahoma" w:eastAsia="Times New Roman" w:hAnsi="Tahoma" w:cs="Tahoma"/>
      <w:sz w:val="16"/>
      <w:szCs w:val="16"/>
    </w:rPr>
  </w:style>
  <w:style w:type="character" w:styleId="Hyperlink">
    <w:name w:val="Hyperlink"/>
    <w:rsid w:val="003D0ABD"/>
    <w:rPr>
      <w:color w:val="0000FF"/>
      <w:u w:val="single"/>
    </w:rPr>
  </w:style>
  <w:style w:type="table" w:styleId="TableGrid">
    <w:name w:val="Table Grid"/>
    <w:basedOn w:val="TableNormal"/>
    <w:uiPriority w:val="59"/>
    <w:rsid w:val="00AE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091801"/>
    <w:pPr>
      <w:spacing w:after="120" w:line="480" w:lineRule="auto"/>
      <w:ind w:left="283"/>
    </w:pPr>
  </w:style>
  <w:style w:type="character" w:customStyle="1" w:styleId="BodyTextIndent2Char">
    <w:name w:val="Body Text Indent 2 Char"/>
    <w:link w:val="BodyTextIndent2"/>
    <w:rsid w:val="00091801"/>
    <w:rPr>
      <w:rFonts w:ascii="Times New Roman" w:eastAsia="Times New Roman" w:hAnsi="Times New Roman"/>
      <w:sz w:val="24"/>
      <w:szCs w:val="24"/>
    </w:rPr>
  </w:style>
  <w:style w:type="character" w:customStyle="1" w:styleId="Heading2Char">
    <w:name w:val="Heading 2 Char"/>
    <w:link w:val="Heading2"/>
    <w:rsid w:val="00091801"/>
    <w:rPr>
      <w:rFonts w:ascii="VNI-StencilU" w:eastAsia="Times New Roman" w:hAnsi="VNI-StencilU"/>
      <w:bCs/>
      <w:color w:val="000000"/>
      <w:sz w:val="34"/>
      <w:szCs w:val="24"/>
    </w:rPr>
  </w:style>
  <w:style w:type="character" w:customStyle="1" w:styleId="Heading3Char">
    <w:name w:val="Heading 3 Char"/>
    <w:link w:val="Heading3"/>
    <w:rsid w:val="00091801"/>
    <w:rPr>
      <w:rFonts w:ascii="VNI-Vari" w:eastAsia="Times New Roman" w:hAnsi="VNI-Vari"/>
      <w:bCs/>
      <w:color w:val="000000"/>
      <w:spacing w:val="6"/>
      <w:sz w:val="28"/>
      <w:szCs w:val="24"/>
    </w:rPr>
  </w:style>
  <w:style w:type="character" w:customStyle="1" w:styleId="Heading4Char">
    <w:name w:val="Heading 4 Char"/>
    <w:link w:val="Heading4"/>
    <w:rsid w:val="00091801"/>
    <w:rPr>
      <w:rFonts w:ascii="VNI-Times" w:eastAsia="Times New Roman" w:hAnsi="VNI-Times"/>
      <w:b/>
      <w:bCs/>
      <w:sz w:val="26"/>
      <w:szCs w:val="24"/>
    </w:rPr>
  </w:style>
  <w:style w:type="character" w:customStyle="1" w:styleId="Heading6Char">
    <w:name w:val="Heading 6 Char"/>
    <w:link w:val="Heading6"/>
    <w:rsid w:val="00091801"/>
    <w:rPr>
      <w:rFonts w:ascii="VNI-Aptima" w:eastAsia="Times New Roman" w:hAnsi="VNI-Aptima"/>
      <w:color w:val="000000"/>
      <w:spacing w:val="2"/>
      <w:sz w:val="28"/>
      <w:szCs w:val="24"/>
    </w:rPr>
  </w:style>
  <w:style w:type="paragraph" w:styleId="ListParagraph">
    <w:name w:val="List Paragraph"/>
    <w:basedOn w:val="Normal"/>
    <w:uiPriority w:val="34"/>
    <w:qFormat/>
    <w:rsid w:val="00381ABD"/>
    <w:pPr>
      <w:ind w:left="720"/>
      <w:contextualSpacing/>
    </w:pPr>
  </w:style>
  <w:style w:type="character" w:styleId="UnresolvedMention">
    <w:name w:val="Unresolved Mention"/>
    <w:basedOn w:val="DefaultParagraphFont"/>
    <w:uiPriority w:val="99"/>
    <w:semiHidden/>
    <w:unhideWhenUsed/>
    <w:rsid w:val="004B1EFB"/>
    <w:rPr>
      <w:color w:val="605E5C"/>
      <w:shd w:val="clear" w:color="auto" w:fill="E1DFDD"/>
    </w:rPr>
  </w:style>
  <w:style w:type="character" w:styleId="Strong">
    <w:name w:val="Strong"/>
    <w:basedOn w:val="DefaultParagraphFont"/>
    <w:uiPriority w:val="22"/>
    <w:qFormat/>
    <w:rsid w:val="00457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4855C-80D7-45BA-9D69-7DB5DA53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Links>
    <vt:vector size="12" baseType="variant">
      <vt:variant>
        <vt:i4>1245270</vt:i4>
      </vt:variant>
      <vt:variant>
        <vt:i4>3</vt:i4>
      </vt:variant>
      <vt:variant>
        <vt:i4>0</vt:i4>
      </vt:variant>
      <vt:variant>
        <vt:i4>5</vt:i4>
      </vt:variant>
      <vt:variant>
        <vt:lpwstr>http://www.idico.com.vn/</vt:lpwstr>
      </vt:variant>
      <vt:variant>
        <vt:lpwstr/>
      </vt:variant>
      <vt:variant>
        <vt:i4>1114231</vt:i4>
      </vt:variant>
      <vt:variant>
        <vt:i4>0</vt:i4>
      </vt:variant>
      <vt:variant>
        <vt:i4>0</vt:i4>
      </vt:variant>
      <vt:variant>
        <vt:i4>5</vt:i4>
      </vt:variant>
      <vt:variant>
        <vt:lpwstr>mailto:dautu@idico.com.vn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33</cp:revision>
  <cp:lastPrinted>2021-09-07T01:13:00Z</cp:lastPrinted>
  <dcterms:created xsi:type="dcterms:W3CDTF">2021-09-07T00:24:00Z</dcterms:created>
  <dcterms:modified xsi:type="dcterms:W3CDTF">2023-04-16T17:01:00Z</dcterms:modified>
</cp:coreProperties>
</file>